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52"/>
          <w:highlight w:val="none"/>
          <w:lang w:val="en-US" w:eastAsia="zh-CN"/>
        </w:rPr>
      </w:pPr>
      <w:r>
        <w:rPr>
          <w:rFonts w:hint="eastAsia" w:ascii="方正小标宋简体" w:hAnsi="方正小标宋简体" w:eastAsia="方正小标宋简体" w:cs="方正小标宋简体"/>
          <w:sz w:val="44"/>
          <w:szCs w:val="52"/>
          <w:highlight w:val="none"/>
          <w:lang w:val="en-US" w:eastAsia="zh-CN"/>
        </w:rPr>
        <w:t>克拉玛依市公益性岗位开发管理实施细则</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方正小标宋简体" w:hAnsi="方正小标宋简体" w:eastAsia="方正小标宋简体" w:cs="方正小标宋简体"/>
          <w:b w:val="0"/>
          <w:bCs/>
          <w:kern w:val="0"/>
          <w:sz w:val="44"/>
          <w:szCs w:val="44"/>
          <w:lang w:val="en-US" w:eastAsia="zh-CN"/>
        </w:rPr>
      </w:pPr>
      <w:r>
        <w:rPr>
          <w:rFonts w:hint="default" w:ascii="方正小标宋简体" w:hAnsi="方正小标宋简体" w:eastAsia="方正小标宋简体" w:cs="方正小标宋简体"/>
          <w:b w:val="0"/>
          <w:bCs/>
          <w:kern w:val="0"/>
          <w:sz w:val="44"/>
          <w:szCs w:val="44"/>
          <w:lang w:val="en-US" w:eastAsia="zh-CN"/>
        </w:rPr>
        <w:t>(行政规范性文件，草案)</w:t>
      </w:r>
    </w:p>
    <w:p>
      <w:pPr>
        <w:keepNext w:val="0"/>
        <w:keepLines w:val="0"/>
        <w:pageBreakBefore w:val="0"/>
        <w:widowControl w:val="0"/>
        <w:suppressLineNumbers w:val="0"/>
        <w:kinsoku/>
        <w:wordWrap/>
        <w:overflowPunct/>
        <w:autoSpaceDE/>
        <w:autoSpaceDN/>
        <w:bidi w:val="0"/>
        <w:adjustRightInd/>
        <w:spacing w:beforeAutospacing="0" w:afterAutospacing="0" w:line="560" w:lineRule="exact"/>
        <w:ind w:left="0" w:right="0"/>
        <w:rPr>
          <w:rFonts w:hint="eastAsia"/>
          <w:highlight w:val="none"/>
          <w:lang w:val="en-US" w:eastAsia="zh-CN"/>
        </w:rPr>
      </w:pP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16"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default" w:ascii="Times New Roman" w:hAnsi="Times New Roman" w:eastAsia="FangSong_GB2312" w:cs="Times New Roman"/>
          <w:snapToGrid w:val="0"/>
          <w:color w:val="000000"/>
          <w:spacing w:val="-6"/>
          <w:w w:val="100"/>
          <w:kern w:val="0"/>
          <w:sz w:val="32"/>
          <w:szCs w:val="32"/>
          <w:highlight w:val="none"/>
          <w:lang w:val="en-US" w:eastAsia="en-US" w:bidi="ar-SA"/>
        </w:rPr>
        <w:t>为进一步明确公益性岗位开发使用管理职责，充分</w:t>
      </w:r>
      <w:bookmarkStart w:id="0" w:name="_GoBack"/>
      <w:bookmarkEnd w:id="0"/>
      <w:r>
        <w:rPr>
          <w:rFonts w:hint="default" w:ascii="Times New Roman" w:hAnsi="Times New Roman" w:eastAsia="FangSong_GB2312" w:cs="Times New Roman"/>
          <w:snapToGrid w:val="0"/>
          <w:color w:val="000000"/>
          <w:spacing w:val="-6"/>
          <w:w w:val="100"/>
          <w:kern w:val="0"/>
          <w:sz w:val="32"/>
          <w:szCs w:val="32"/>
          <w:highlight w:val="none"/>
          <w:lang w:val="en-US" w:eastAsia="en-US" w:bidi="ar-SA"/>
        </w:rPr>
        <w:t>发挥各类公益性岗位</w:t>
      </w:r>
      <w:r>
        <w:rPr>
          <w:rFonts w:hint="eastAsia" w:ascii="Times New Roman" w:hAnsi="Times New Roman" w:eastAsia="FangSong_GB2312" w:cs="Times New Roman"/>
          <w:snapToGrid w:val="0"/>
          <w:color w:val="000000"/>
          <w:spacing w:val="-6"/>
          <w:w w:val="100"/>
          <w:kern w:val="0"/>
          <w:sz w:val="32"/>
          <w:szCs w:val="32"/>
          <w:highlight w:val="none"/>
          <w:lang w:val="en-US" w:eastAsia="zh-CN" w:bidi="ar-SA"/>
        </w:rPr>
        <w:t>托底安置</w:t>
      </w:r>
      <w:r>
        <w:rPr>
          <w:rFonts w:hint="default" w:ascii="Times New Roman" w:hAnsi="Times New Roman" w:eastAsia="FangSong_GB2312" w:cs="Times New Roman"/>
          <w:snapToGrid w:val="0"/>
          <w:color w:val="000000"/>
          <w:spacing w:val="-6"/>
          <w:w w:val="100"/>
          <w:kern w:val="0"/>
          <w:sz w:val="32"/>
          <w:szCs w:val="32"/>
          <w:highlight w:val="none"/>
          <w:lang w:val="en-US" w:eastAsia="en-US" w:bidi="ar-SA"/>
        </w:rPr>
        <w:t>作用，凸显公益性岗位“托底线、救急难、临时性”属性，</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根据人力资源和社会保障部等七部委《关于进一步用好公益性岗位发挥就业保障作用的通知》</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（人社部发〔2020〕38号）、</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《新疆维吾尔自治区实施〈中华人民共和国就业促进法〉办法》</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和《新疆维吾尔自治区就业补助资金管理办法》（新财社〔2020〕85号）</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要求，制定</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本实施细则。</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黑体" w:cs="Times New Roman"/>
          <w:snapToGrid w:val="0"/>
          <w:color w:val="000000"/>
          <w:spacing w:val="0"/>
          <w:w w:val="100"/>
          <w:kern w:val="0"/>
          <w:sz w:val="32"/>
          <w:szCs w:val="32"/>
          <w:highlight w:val="none"/>
          <w:lang w:eastAsia="zh-CN"/>
        </w:rPr>
      </w:pPr>
      <w:r>
        <w:rPr>
          <w:rFonts w:hint="eastAsia" w:ascii="Times New Roman" w:hAnsi="Times New Roman" w:eastAsia="黑体" w:cs="Times New Roman"/>
          <w:snapToGrid w:val="0"/>
          <w:color w:val="000000"/>
          <w:spacing w:val="0"/>
          <w:w w:val="100"/>
          <w:kern w:val="0"/>
          <w:sz w:val="32"/>
          <w:szCs w:val="32"/>
          <w:highlight w:val="none"/>
          <w:lang w:eastAsia="zh-CN"/>
        </w:rPr>
        <w:t>一</w:t>
      </w:r>
      <w:r>
        <w:rPr>
          <w:rFonts w:hint="default" w:ascii="Times New Roman" w:hAnsi="Times New Roman" w:eastAsia="黑体" w:cs="Times New Roman"/>
          <w:snapToGrid w:val="0"/>
          <w:color w:val="000000"/>
          <w:spacing w:val="0"/>
          <w:w w:val="100"/>
          <w:kern w:val="0"/>
          <w:sz w:val="32"/>
          <w:szCs w:val="32"/>
          <w:highlight w:val="none"/>
          <w:lang w:eastAsia="en-US"/>
        </w:rPr>
        <w:t>、</w:t>
      </w:r>
      <w:r>
        <w:rPr>
          <w:rFonts w:hint="eastAsia" w:ascii="Times New Roman" w:hAnsi="Times New Roman" w:eastAsia="黑体" w:cs="Times New Roman"/>
          <w:snapToGrid w:val="0"/>
          <w:color w:val="000000"/>
          <w:spacing w:val="0"/>
          <w:w w:val="100"/>
          <w:kern w:val="0"/>
          <w:sz w:val="32"/>
          <w:szCs w:val="32"/>
          <w:highlight w:val="none"/>
          <w:lang w:val="en-US" w:eastAsia="zh-CN"/>
        </w:rPr>
        <w:t>公益性岗位类型</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（一）</w:t>
      </w:r>
      <w:r>
        <w:rPr>
          <w:rFonts w:hint="default" w:ascii="Times New Roman" w:hAnsi="Times New Roman" w:eastAsia="楷体_GB2312" w:cs="Times New Roman"/>
          <w:kern w:val="2"/>
          <w:sz w:val="32"/>
          <w:szCs w:val="32"/>
          <w:highlight w:val="none"/>
          <w:lang w:val="en-US" w:eastAsia="en-US" w:bidi="ar-SA"/>
        </w:rPr>
        <w:t>公益性岗位</w:t>
      </w: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是指由各类用人单位开发并经</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认定，用于安置就业困难人员就业的专门岗位，主要包括满足公共利益和就业困难需要的非营利性基层公共服务类、公共管理类岗位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不包括机关事业单位管理类、专业技术类岗位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具体包括：</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w w:val="100"/>
          <w:kern w:val="0"/>
          <w:sz w:val="32"/>
          <w:szCs w:val="32"/>
          <w:highlight w:val="none"/>
          <w:lang w:val="en-US" w:eastAsia="zh-CN" w:bidi="ar-SA"/>
        </w:rPr>
      </w:pP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1.公共管理类岗位，包括</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区、</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街道（乡镇）、社区（村）的劳动就业</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（如零工市场职业指导专员、社区就业专干）</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、社会保障等岗位。</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w w:val="100"/>
          <w:kern w:val="0"/>
          <w:sz w:val="32"/>
          <w:szCs w:val="32"/>
          <w:highlight w:val="none"/>
          <w:lang w:val="en-US" w:eastAsia="zh-CN" w:bidi="ar-SA"/>
        </w:rPr>
      </w:pP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2.公共服务类岗位，包括</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区、</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街道（乡镇）、社区（村）</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社会组织、民办非企业单位开发的非营利性托老托幼、残疾人看护、</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公</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共环境卫生等岗位</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w w:val="100"/>
          <w:kern w:val="0"/>
          <w:sz w:val="32"/>
          <w:szCs w:val="32"/>
          <w:highlight w:val="none"/>
          <w:lang w:val="en-US" w:eastAsia="zh-CN" w:bidi="ar-SA"/>
        </w:rPr>
      </w:pP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3</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.劳务派遣企业、家庭服务业企业、物业管理服务企业、养老服务机构等托底性安置岗位</w:t>
      </w:r>
      <w:r>
        <w:rPr>
          <w:rFonts w:hint="eastAsia" w:ascii="Times New Roman" w:hAnsi="Times New Roman" w:eastAsia="仿宋_GB2312" w:cs="Times New Roman"/>
          <w:snapToGrid w:val="0"/>
          <w:color w:val="000000"/>
          <w:spacing w:val="0"/>
          <w:w w:val="100"/>
          <w:kern w:val="0"/>
          <w:sz w:val="32"/>
          <w:szCs w:val="32"/>
          <w:highlight w:val="none"/>
          <w:lang w:val="en-US" w:eastAsia="zh-CN" w:bidi="ar-SA"/>
        </w:rPr>
        <w:t>，</w:t>
      </w:r>
      <w:r>
        <w:rPr>
          <w:rFonts w:hint="default" w:ascii="Times New Roman" w:hAnsi="Times New Roman" w:eastAsia="仿宋_GB2312" w:cs="Times New Roman"/>
          <w:snapToGrid w:val="0"/>
          <w:color w:val="000000"/>
          <w:spacing w:val="0"/>
          <w:w w:val="100"/>
          <w:kern w:val="0"/>
          <w:sz w:val="32"/>
          <w:szCs w:val="32"/>
          <w:highlight w:val="none"/>
          <w:lang w:val="en-US" w:eastAsia="zh-CN" w:bidi="ar-SA"/>
        </w:rPr>
        <w:t>包括保洁、保绿、保安等岗位。</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4.经市人力资源和社会保障局确定开发的其他适合就业困难人员就业的岗位。</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黑体" w:cs="Times New Roman"/>
          <w:snapToGrid w:val="0"/>
          <w:color w:val="000000"/>
          <w:spacing w:val="0"/>
          <w:w w:val="100"/>
          <w:kern w:val="0"/>
          <w:sz w:val="32"/>
          <w:szCs w:val="32"/>
          <w:highlight w:val="none"/>
          <w:lang w:eastAsia="en-US"/>
        </w:rPr>
      </w:pPr>
      <w:r>
        <w:rPr>
          <w:rFonts w:hint="eastAsia" w:ascii="Times New Roman" w:hAnsi="Times New Roman" w:eastAsia="楷体_GB2312" w:cs="Times New Roman"/>
          <w:kern w:val="2"/>
          <w:sz w:val="32"/>
          <w:szCs w:val="32"/>
          <w:highlight w:val="none"/>
          <w:lang w:val="en-US" w:eastAsia="zh-CN" w:bidi="ar-SA"/>
        </w:rPr>
        <w:t>（二）乡村公益性岗位：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是指在乡村范围内，由各类单位开发使用，行政主管部门或当地人民政府认定，以实现公共利益、促进乡村振兴和安置建档立卡脱贫人口（含防返贫监测对象）为目的的非营利性公共服务类、公共管理类岗位。</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黑体" w:cs="Times New Roman"/>
          <w:snapToGrid w:val="0"/>
          <w:color w:val="000000"/>
          <w:spacing w:val="0"/>
          <w:w w:val="100"/>
          <w:kern w:val="0"/>
          <w:sz w:val="32"/>
          <w:szCs w:val="32"/>
          <w:highlight w:val="none"/>
          <w:lang w:eastAsia="en-US"/>
        </w:rPr>
      </w:pPr>
      <w:r>
        <w:rPr>
          <w:rFonts w:hint="default" w:ascii="Times New Roman" w:hAnsi="Times New Roman" w:eastAsia="黑体" w:cs="Times New Roman"/>
          <w:snapToGrid w:val="0"/>
          <w:color w:val="000000"/>
          <w:spacing w:val="0"/>
          <w:w w:val="100"/>
          <w:kern w:val="0"/>
          <w:sz w:val="32"/>
          <w:szCs w:val="32"/>
          <w:highlight w:val="none"/>
          <w:lang w:eastAsia="en-US"/>
        </w:rPr>
        <w:t>二、</w:t>
      </w:r>
      <w:r>
        <w:rPr>
          <w:rFonts w:hint="eastAsia" w:ascii="Times New Roman" w:hAnsi="Times New Roman" w:eastAsia="黑体" w:cs="Times New Roman"/>
          <w:snapToGrid w:val="0"/>
          <w:color w:val="000000"/>
          <w:spacing w:val="0"/>
          <w:w w:val="100"/>
          <w:kern w:val="0"/>
          <w:sz w:val="32"/>
          <w:szCs w:val="32"/>
          <w:highlight w:val="none"/>
          <w:lang w:eastAsia="zh-CN"/>
        </w:rPr>
        <w:t>明确</w:t>
      </w:r>
      <w:r>
        <w:rPr>
          <w:rFonts w:hint="default" w:ascii="Times New Roman" w:hAnsi="Times New Roman" w:eastAsia="黑体" w:cs="Times New Roman"/>
          <w:snapToGrid w:val="0"/>
          <w:color w:val="000000"/>
          <w:spacing w:val="0"/>
          <w:w w:val="100"/>
          <w:kern w:val="0"/>
          <w:sz w:val="32"/>
          <w:szCs w:val="32"/>
          <w:highlight w:val="none"/>
          <w:lang w:eastAsia="en-US"/>
        </w:rPr>
        <w:t>安置原则</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各区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在遵循</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公平</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公正</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公开</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原则的基础上，按照按需设置、属地管理、自愿申报、公开招聘、总量控制、动态管理的原则，依托线上线下就业公共服务平台，公开发布岗位名称、薪酬待遇、工作内容、工作要求、工作地点等内容，结合个人申请和公共就业服务机构推荐等情况，确定岗位拟安置人员，并向社会公示。优先安排符合岗位条件的距离法定退休年龄不足5年人员和零就业家庭成员。</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区级</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及以下人民政府</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可</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按照有关规定统筹除就业补助资金外的其他各类资金开发乡村公益性岗位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，由相关行政主管部门和用人单位负责日常管理。</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sz w:val="32"/>
          <w:szCs w:val="32"/>
          <w:highlight w:val="none"/>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（二）公益性岗位的安置对象为就业困难人员。就业困难人员应符合自治区《新疆维吾尔自治区就业困难人员认定管理办法》中规定的就业困难人员范围。</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（三）</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用人单位应依法与公益性岗位人员签订劳动合同，明确劳动期限、工作内容、工作时间、工作地点及劳动报酬等，为其申报并缴纳各项社会保险费。</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outlineLvl w:val="0"/>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pPr>
      <w:r>
        <w:rPr>
          <w:rFonts w:hint="eastAsia" w:ascii="Times New Roman" w:hAnsi="Times New Roman" w:eastAsia="黑体" w:cs="Times New Roman"/>
          <w:snapToGrid w:val="0"/>
          <w:color w:val="000000"/>
          <w:spacing w:val="0"/>
          <w:w w:val="100"/>
          <w:kern w:val="0"/>
          <w:sz w:val="32"/>
          <w:szCs w:val="32"/>
          <w:highlight w:val="none"/>
          <w:lang w:eastAsia="zh-CN"/>
        </w:rPr>
        <w:t>三</w:t>
      </w:r>
      <w:r>
        <w:rPr>
          <w:rFonts w:hint="default" w:ascii="Times New Roman" w:hAnsi="Times New Roman" w:eastAsia="黑体" w:cs="Times New Roman"/>
          <w:snapToGrid w:val="0"/>
          <w:color w:val="000000"/>
          <w:spacing w:val="0"/>
          <w:w w:val="100"/>
          <w:kern w:val="0"/>
          <w:sz w:val="32"/>
          <w:szCs w:val="32"/>
          <w:highlight w:val="none"/>
          <w:lang w:eastAsia="en-US"/>
        </w:rPr>
        <w:t>、</w:t>
      </w:r>
      <w:r>
        <w:rPr>
          <w:rFonts w:hint="eastAsia" w:ascii="Times New Roman" w:hAnsi="Times New Roman" w:eastAsia="黑体" w:cs="Times New Roman"/>
          <w:snapToGrid w:val="0"/>
          <w:color w:val="000000"/>
          <w:spacing w:val="0"/>
          <w:w w:val="100"/>
          <w:kern w:val="0"/>
          <w:sz w:val="32"/>
          <w:szCs w:val="32"/>
          <w:highlight w:val="none"/>
          <w:lang w:eastAsia="zh-CN"/>
        </w:rPr>
        <w:t>规范岗位开发</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一</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计划申报</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各区人力资源和社会保障局按年度摸排辖区用人单位公益性岗位需求，结合辖区就业实际情况，按照</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因需定岗、科学开发的原则，合理核定</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辖区</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公益性岗位的种类、数量</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，形成年度公益性岗位开发计划，向市人力资源和社会保障局提出申请。</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二</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计划</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审核。</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市人力资源和社会保障局</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对各区年度公益性岗位开发计划进行审核，综合全市</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就业总体目标、就业困难人员情况、社会公共利益需要、财力保障水平等实际情况，合理确定公益性岗位开发规模</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，制定并下达全市年度公益性岗位开发计划。当年开发的岗位必须在当年内使用，未安置使用的岗位在年底作废，以后年度根据需要重新开发。</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三</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岗位开发</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各区人力资源和社会保障局按照公益性岗位开发计划，组织</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有公益性岗位需求的用人单位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，按年度</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向当地区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提出设立公益性岗位的申请</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。申请内容包括设定事由、岗位名称、数量、期限和岗位要求、工作内容、工资待遇等。社区（村）岗位需求，按年度向街道提出申请，街道根据实际情况确定辖区公益性岗位数量，统一向</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当地区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人力资源和社会保障局提出申请</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四</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KaiTi_GB2312" w:cs="Times New Roman"/>
          <w:b/>
          <w:bCs/>
          <w:snapToGrid w:val="0"/>
          <w:color w:val="000000"/>
          <w:spacing w:val="0"/>
          <w:w w:val="100"/>
          <w:kern w:val="0"/>
          <w:sz w:val="32"/>
          <w:szCs w:val="32"/>
          <w:highlight w:val="none"/>
          <w:lang w:val="en-US" w:eastAsia="zh-CN" w:bidi="ar-SA"/>
        </w:rPr>
        <w:t>岗位审核和发布</w:t>
      </w:r>
      <w:r>
        <w:rPr>
          <w:rFonts w:hint="default" w:ascii="Times New Roman" w:hAnsi="Times New Roman" w:eastAsia="KaiTi_GB2312" w:cs="Times New Roman"/>
          <w:b/>
          <w:bCs/>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各区人力资源和社会保障局对用人单位公益性岗位类型进行审核，重点核查岗位资格条件的合理性、公平性，杜绝指向性要求与歧视性条款，确保相关岗位符合公益性岗位类型要求。审核通过后，各区人力资源和社会保障局依托线上线下就业公共服务平台，统一公开发布辖区公益性岗位招聘公告，包含岗位名称、薪酬待遇、工作内容、工作要求、工作地点等内容。</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outlineLvl w:val="0"/>
        <w:rPr>
          <w:rFonts w:hint="eastAsia" w:ascii="Times New Roman" w:hAnsi="Times New Roman" w:eastAsia="黑体" w:cs="Times New Roman"/>
          <w:snapToGrid w:val="0"/>
          <w:color w:val="000000"/>
          <w:spacing w:val="0"/>
          <w:w w:val="100"/>
          <w:kern w:val="0"/>
          <w:sz w:val="32"/>
          <w:szCs w:val="32"/>
          <w:highlight w:val="none"/>
          <w:lang w:eastAsia="zh-CN"/>
        </w:rPr>
      </w:pPr>
      <w:r>
        <w:rPr>
          <w:rFonts w:hint="eastAsia" w:ascii="Times New Roman" w:hAnsi="Times New Roman" w:eastAsia="黑体" w:cs="Times New Roman"/>
          <w:snapToGrid w:val="0"/>
          <w:color w:val="000000"/>
          <w:spacing w:val="0"/>
          <w:w w:val="100"/>
          <w:kern w:val="0"/>
          <w:sz w:val="32"/>
          <w:szCs w:val="32"/>
          <w:highlight w:val="none"/>
          <w:lang w:eastAsia="zh-CN"/>
        </w:rPr>
        <w:t>四、规范人员聘任</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default" w:ascii="FangSong_GB2312" w:hAnsi="FangSong_GB2312" w:eastAsia="FangSong_GB2312" w:cs="FangSong_GB2312"/>
          <w:snapToGrid w:val="0"/>
          <w:color w:val="000000"/>
          <w:spacing w:val="0"/>
          <w:w w:val="100"/>
          <w:kern w:val="0"/>
          <w:sz w:val="32"/>
          <w:szCs w:val="32"/>
          <w:highlight w:val="none"/>
          <w:lang w:val="en-US" w:eastAsia="zh-CN" w:bidi="ar-SA"/>
        </w:rPr>
      </w:pP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（一）</w:t>
      </w:r>
      <w:r>
        <w:rPr>
          <w:rFonts w:hint="eastAsia" w:ascii="KaiTi_GB2312" w:hAnsi="KaiTi_GB2312" w:eastAsia="KaiTi_GB2312" w:cs="KaiTi_GB2312"/>
          <w:b/>
          <w:bCs/>
          <w:snapToGrid w:val="0"/>
          <w:color w:val="000000"/>
          <w:spacing w:val="0"/>
          <w:w w:val="100"/>
          <w:kern w:val="0"/>
          <w:sz w:val="32"/>
          <w:szCs w:val="32"/>
          <w:highlight w:val="none"/>
          <w:lang w:val="en-US" w:eastAsia="en-US" w:bidi="ar-SA"/>
        </w:rPr>
        <w:t>个人申请</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FangSong_GB2312" w:hAnsi="FangSong_GB2312" w:eastAsia="FangSong_GB2312" w:cs="FangSong_GB2312"/>
          <w:snapToGrid w:val="0"/>
          <w:color w:val="000000"/>
          <w:spacing w:val="0"/>
          <w:w w:val="100"/>
          <w:kern w:val="0"/>
          <w:sz w:val="32"/>
          <w:szCs w:val="32"/>
          <w:highlight w:val="none"/>
          <w:lang w:val="en-US" w:eastAsia="en-US" w:bidi="ar-SA"/>
        </w:rPr>
        <w:t>符合申请公益性岗位安置条件的就业困难人员，</w:t>
      </w:r>
      <w:r>
        <w:rPr>
          <w:rFonts w:hint="eastAsia" w:ascii="FangSong_GB2312" w:hAnsi="FangSong_GB2312" w:eastAsia="FangSong_GB2312" w:cs="FangSong_GB2312"/>
          <w:snapToGrid w:val="0"/>
          <w:color w:val="000000"/>
          <w:spacing w:val="-6"/>
          <w:w w:val="100"/>
          <w:kern w:val="0"/>
          <w:sz w:val="32"/>
          <w:szCs w:val="32"/>
          <w:highlight w:val="none"/>
          <w:lang w:val="en-US" w:eastAsia="zh-CN" w:bidi="ar-SA"/>
        </w:rPr>
        <w:t>可根据公益性岗位招聘公告，联系公益性岗位用人单位提出安置申请</w:t>
      </w:r>
      <w:r>
        <w:rPr>
          <w:rFonts w:hint="eastAsia" w:ascii="FangSong_GB2312" w:hAnsi="FangSong_GB2312" w:eastAsia="FangSong_GB2312" w:cs="FangSong_GB2312"/>
          <w:snapToGrid w:val="0"/>
          <w:color w:val="000000"/>
          <w:spacing w:val="0"/>
          <w:w w:val="100"/>
          <w:kern w:val="0"/>
          <w:sz w:val="32"/>
          <w:szCs w:val="32"/>
          <w:highlight w:val="none"/>
          <w:lang w:val="en-US" w:eastAsia="zh-CN" w:bidi="ar-SA"/>
        </w:rPr>
        <w:t>。街道（乡镇）公共就业服务机构、社区（村）可根据日常失业人员走访排摸、就业帮扶工作情况，向用人单位推荐安置符合条件的就业困难人员。</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eastAsia" w:ascii="FangSong_GB2312" w:hAnsi="FangSong_GB2312" w:eastAsia="FangSong_GB2312" w:cs="FangSong_GB2312"/>
          <w:snapToGrid w:val="0"/>
          <w:color w:val="000000"/>
          <w:spacing w:val="0"/>
          <w:w w:val="100"/>
          <w:kern w:val="0"/>
          <w:sz w:val="32"/>
          <w:szCs w:val="32"/>
          <w:highlight w:val="none"/>
          <w:lang w:val="en-US" w:eastAsia="zh-CN" w:bidi="ar-SA"/>
        </w:rPr>
      </w:pP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二</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单位</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初审。</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用人单位确定拟聘用人员后，应当向区人力资源和社会保障局提交安置申请。</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rPr>
          <w:rFonts w:hint="default" w:ascii="FangSong_GB2312" w:hAnsi="FangSong_GB2312" w:eastAsia="FangSong_GB2312" w:cs="FangSong_GB2312"/>
          <w:snapToGrid w:val="0"/>
          <w:color w:val="000000"/>
          <w:spacing w:val="0"/>
          <w:w w:val="100"/>
          <w:kern w:val="0"/>
          <w:sz w:val="32"/>
          <w:szCs w:val="32"/>
          <w:highlight w:val="none"/>
          <w:lang w:val="en-US" w:eastAsia="en-US" w:bidi="ar-SA"/>
        </w:rPr>
      </w:pP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三</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公示审定</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FangSong_GB2312" w:hAnsi="FangSong_GB2312" w:eastAsia="FangSong_GB2312" w:cs="FangSong_GB2312"/>
          <w:snapToGrid w:val="0"/>
          <w:color w:val="000000"/>
          <w:spacing w:val="0"/>
          <w:w w:val="100"/>
          <w:kern w:val="0"/>
          <w:sz w:val="32"/>
          <w:szCs w:val="32"/>
          <w:highlight w:val="none"/>
          <w:lang w:val="en-US" w:eastAsia="zh-CN" w:bidi="ar-SA"/>
        </w:rPr>
        <w:t>各区人力资源和社会保障局</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审核</w:t>
      </w:r>
      <w:r>
        <w:rPr>
          <w:rFonts w:hint="eastAsia" w:ascii="FangSong_GB2312" w:hAnsi="FangSong_GB2312" w:eastAsia="FangSong_GB2312" w:cs="FangSong_GB2312"/>
          <w:snapToGrid w:val="0"/>
          <w:color w:val="000000"/>
          <w:spacing w:val="0"/>
          <w:w w:val="100"/>
          <w:kern w:val="0"/>
          <w:sz w:val="32"/>
          <w:szCs w:val="32"/>
          <w:highlight w:val="none"/>
          <w:lang w:val="en-US" w:eastAsia="zh-CN" w:bidi="ar-SA"/>
        </w:rPr>
        <w:t>拟安置人员身份信息，综合评估安置人员就业困难人员自身情况、安置岗位意愿等，研究确定岗位拟安置人员，通过当地人力资源和社会保障局网站、公众号或社区公示栏等渠道</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向社会公示</w:t>
      </w:r>
      <w:r>
        <w:rPr>
          <w:rFonts w:hint="default" w:ascii="Times New Roman" w:hAnsi="Times New Roman" w:eastAsia="Times New Roman" w:cs="Times New Roman"/>
          <w:snapToGrid w:val="0"/>
          <w:color w:val="000000"/>
          <w:spacing w:val="0"/>
          <w:w w:val="100"/>
          <w:kern w:val="0"/>
          <w:sz w:val="32"/>
          <w:szCs w:val="32"/>
          <w:highlight w:val="none"/>
          <w:lang w:val="en-US" w:eastAsia="en-US" w:bidi="ar-SA"/>
        </w:rPr>
        <w:t>5</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个工作日。</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2" w:firstLineChars="200"/>
        <w:jc w:val="both"/>
        <w:textAlignment w:val="baseline"/>
        <w:outlineLvl w:val="0"/>
        <w:rPr>
          <w:rFonts w:hint="eastAsia" w:ascii="Times New Roman" w:hAnsi="Times New Roman" w:eastAsia="FangSong_GB2312" w:cs="Times New Roman"/>
          <w:snapToGrid w:val="0"/>
          <w:color w:val="000000"/>
          <w:spacing w:val="0"/>
          <w:w w:val="100"/>
          <w:kern w:val="0"/>
          <w:sz w:val="32"/>
          <w:szCs w:val="32"/>
          <w:highlight w:val="none"/>
          <w:lang w:eastAsia="zh-CN"/>
        </w:rPr>
      </w:pPr>
      <w:r>
        <w:rPr>
          <w:rFonts w:hint="eastAsia" w:ascii="KaiTi_GB2312" w:hAnsi="KaiTi_GB2312" w:eastAsia="KaiTi_GB2312" w:cs="KaiTi_GB2312"/>
          <w:b/>
          <w:bCs/>
          <w:snapToGrid w:val="0"/>
          <w:color w:val="000000"/>
          <w:spacing w:val="0"/>
          <w:w w:val="100"/>
          <w:kern w:val="0"/>
          <w:sz w:val="32"/>
          <w:szCs w:val="32"/>
          <w:highlight w:val="none"/>
          <w:lang w:val="en-US" w:eastAsia="en-US" w:bidi="ar-SA"/>
        </w:rPr>
        <w:t>（</w:t>
      </w:r>
      <w:r>
        <w:rPr>
          <w:rFonts w:hint="eastAsia" w:ascii="KaiTi_GB2312" w:hAnsi="KaiTi_GB2312" w:eastAsia="KaiTi_GB2312" w:cs="KaiTi_GB2312"/>
          <w:b/>
          <w:bCs/>
          <w:snapToGrid w:val="0"/>
          <w:color w:val="000000"/>
          <w:spacing w:val="0"/>
          <w:w w:val="100"/>
          <w:kern w:val="0"/>
          <w:sz w:val="32"/>
          <w:szCs w:val="32"/>
          <w:highlight w:val="none"/>
          <w:lang w:val="en-US" w:eastAsia="zh-CN" w:bidi="ar-SA"/>
        </w:rPr>
        <w:t>四</w:t>
      </w:r>
      <w:r>
        <w:rPr>
          <w:rFonts w:hint="eastAsia" w:ascii="KaiTi_GB2312" w:hAnsi="KaiTi_GB2312" w:eastAsia="KaiTi_GB2312" w:cs="KaiTi_GB2312"/>
          <w:b/>
          <w:bCs/>
          <w:snapToGrid w:val="0"/>
          <w:color w:val="000000"/>
          <w:spacing w:val="0"/>
          <w:w w:val="100"/>
          <w:kern w:val="0"/>
          <w:sz w:val="32"/>
          <w:szCs w:val="32"/>
          <w:highlight w:val="none"/>
          <w:lang w:val="en-US" w:eastAsia="en-US" w:bidi="ar-SA"/>
        </w:rPr>
        <w:t>）</w:t>
      </w:r>
      <w:r>
        <w:rPr>
          <w:rFonts w:hint="default" w:ascii="KaiTi_GB2312" w:hAnsi="KaiTi_GB2312" w:eastAsia="KaiTi_GB2312" w:cs="KaiTi_GB2312"/>
          <w:b/>
          <w:bCs/>
          <w:snapToGrid w:val="0"/>
          <w:color w:val="000000"/>
          <w:spacing w:val="0"/>
          <w:w w:val="100"/>
          <w:kern w:val="0"/>
          <w:sz w:val="32"/>
          <w:szCs w:val="32"/>
          <w:highlight w:val="none"/>
          <w:lang w:val="en-US" w:eastAsia="en-US" w:bidi="ar-SA"/>
        </w:rPr>
        <w:t>签订合同。</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公示无异议的，用人单位应在</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30</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日内与招用人员签订公益性岗位劳动合同或用工协议</w:t>
      </w:r>
      <w:r>
        <w:rPr>
          <w:rFonts w:hint="eastAsia" w:ascii="FangSong_GB2312" w:hAnsi="FangSong_GB2312" w:eastAsia="FangSong_GB2312" w:cs="FangSong_GB2312"/>
          <w:snapToGrid w:val="0"/>
          <w:color w:val="000000"/>
          <w:spacing w:val="0"/>
          <w:w w:val="100"/>
          <w:kern w:val="0"/>
          <w:sz w:val="32"/>
          <w:szCs w:val="32"/>
          <w:highlight w:val="none"/>
          <w:lang w:val="en-US" w:eastAsia="zh-CN" w:bidi="ar-SA"/>
        </w:rPr>
        <w:t>。</w:t>
      </w:r>
      <w:r>
        <w:rPr>
          <w:rFonts w:hint="default" w:ascii="FangSong_GB2312" w:hAnsi="FangSong_GB2312" w:eastAsia="FangSong_GB2312" w:cs="FangSong_GB2312"/>
          <w:snapToGrid w:val="0"/>
          <w:color w:val="000000"/>
          <w:spacing w:val="0"/>
          <w:w w:val="100"/>
          <w:kern w:val="0"/>
          <w:sz w:val="32"/>
          <w:szCs w:val="32"/>
          <w:highlight w:val="none"/>
          <w:lang w:val="en-US" w:eastAsia="en-US" w:bidi="ar-SA"/>
        </w:rPr>
        <w:t>劳动合同或用工协议实行一年一签制，期满考核合格且工作需要者，本人自愿可签下一年劳动合同</w:t>
      </w:r>
      <w:r>
        <w:rPr>
          <w:rFonts w:hint="eastAsia" w:ascii="FangSong_GB2312" w:hAnsi="FangSong_GB2312" w:eastAsia="FangSong_GB2312" w:cs="FangSong_GB2312"/>
          <w:snapToGrid w:val="0"/>
          <w:color w:val="000000"/>
          <w:spacing w:val="0"/>
          <w:w w:val="100"/>
          <w:kern w:val="0"/>
          <w:sz w:val="32"/>
          <w:szCs w:val="32"/>
          <w:highlight w:val="none"/>
          <w:lang w:val="en-US" w:eastAsia="zh-CN" w:bidi="ar-SA"/>
        </w:rPr>
        <w:t>，劳动合同或用工协议期限最长不超过公益性岗位政策对应的可享受期限。</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outlineLvl w:val="0"/>
        <w:rPr>
          <w:rFonts w:hint="default" w:ascii="Times New Roman" w:hAnsi="Times New Roman" w:eastAsia="黑体" w:cs="Times New Roman"/>
          <w:snapToGrid w:val="0"/>
          <w:color w:val="000000"/>
          <w:spacing w:val="0"/>
          <w:w w:val="100"/>
          <w:kern w:val="0"/>
          <w:sz w:val="32"/>
          <w:szCs w:val="32"/>
          <w:highlight w:val="none"/>
          <w:lang w:eastAsia="en-US"/>
        </w:rPr>
      </w:pPr>
      <w:r>
        <w:rPr>
          <w:rFonts w:hint="default" w:ascii="Times New Roman" w:hAnsi="Times New Roman" w:eastAsia="黑体" w:cs="Times New Roman"/>
          <w:snapToGrid w:val="0"/>
          <w:color w:val="000000"/>
          <w:spacing w:val="0"/>
          <w:w w:val="100"/>
          <w:kern w:val="0"/>
          <w:sz w:val="32"/>
          <w:szCs w:val="32"/>
          <w:highlight w:val="none"/>
          <w:lang w:eastAsia="en-US"/>
        </w:rPr>
        <w:t>五、保障在岗待遇</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用人单位应合理确定公益性岗位上岗人员</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（以下简称“上岗人员”）</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的工资标准，并按规定为上岗人员参加社会保险，保障休息休假等劳动权益。用人单位不得单方面对公益性岗位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工作内容、待遇等</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进行变更。因特殊情况确需调整的，由用人单位与上岗人员协商一致后，书面向区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人力资源和社会保障局提出申请，经</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批准同意后办理转岗手续。</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二</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）对开发公益性岗位安置就业困难人员的用人单位，给予社会保险补贴和岗位补贴，除对距法定退休年龄不足5年的就业困难人员可延长至退休外（最长不超过5年），其余人员最长不超过3年。</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具体标准如下：</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1.社会保险补贴：通过公益性岗位安置就业困难人员并缴纳社会保险费的单位，</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社会保险基数按照自治区当年社会保险缴费基数下限确定，按照单位为公益性岗位人员实际缴纳的基本养老保险费、基本医疗保险费、工伤保险和失业保险费给予补贴，不包括公益性岗位安置就业困难人员个人应缴纳的部分。</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2.公益性岗位补贴：岗位补贴标准参照我市最低工资标准执行（包含公益性岗位安置就业困难人员个人应缴纳社会保险费用）。各区当年公益性岗位社会保险补贴和岗位补贴累计支出原则上不超过本级当年筹集就业资金总额的30%。</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三</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用人单位应根据上岗人员考核情况，按月向街道公共就业服务机构提出岗位补贴和社会保险补贴申请，经街道公共就业服务机构审核，区人社局复核后，区财政局按规定拨付补贴资金，其中在岗人员岗位补贴中个人应缴纳社会保险费用发放至用人单位，其余岗位补贴发放至上岗人员“一卡通”社保卡账户。</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16" w:firstLineChars="200"/>
        <w:jc w:val="both"/>
        <w:textAlignment w:val="baseline"/>
        <w:outlineLvl w:val="0"/>
        <w:rPr>
          <w:rFonts w:hint="eastAsia" w:ascii="Times New Roman" w:hAnsi="Times New Roman" w:eastAsia="FangSong_GB2312" w:cs="Times New Roman"/>
          <w:snapToGrid w:val="0"/>
          <w:color w:val="000000"/>
          <w:spacing w:val="-6"/>
          <w:w w:val="100"/>
          <w:kern w:val="0"/>
          <w:sz w:val="32"/>
          <w:szCs w:val="32"/>
          <w:highlight w:val="none"/>
          <w:lang w:val="en-US" w:eastAsia="zh-CN" w:bidi="ar-SA"/>
        </w:rPr>
      </w:pPr>
      <w:r>
        <w:rPr>
          <w:rFonts w:hint="default" w:ascii="Times New Roman" w:hAnsi="Times New Roman" w:eastAsia="FangSong_GB2312" w:cs="Times New Roman"/>
          <w:snapToGrid w:val="0"/>
          <w:color w:val="000000"/>
          <w:spacing w:val="-6"/>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6"/>
          <w:w w:val="100"/>
          <w:kern w:val="0"/>
          <w:sz w:val="32"/>
          <w:szCs w:val="32"/>
          <w:highlight w:val="none"/>
          <w:lang w:val="en-US" w:eastAsia="zh-CN" w:bidi="ar-SA"/>
        </w:rPr>
        <w:t>四</w:t>
      </w:r>
      <w:r>
        <w:rPr>
          <w:rFonts w:hint="default" w:ascii="Times New Roman" w:hAnsi="Times New Roman" w:eastAsia="FangSong_GB2312" w:cs="Times New Roman"/>
          <w:snapToGrid w:val="0"/>
          <w:color w:val="000000"/>
          <w:spacing w:val="-6"/>
          <w:w w:val="100"/>
          <w:kern w:val="0"/>
          <w:sz w:val="32"/>
          <w:szCs w:val="32"/>
          <w:highlight w:val="none"/>
          <w:lang w:val="en-US" w:eastAsia="en-US" w:bidi="ar-SA"/>
        </w:rPr>
        <w:t>）</w:t>
      </w:r>
      <w:r>
        <w:rPr>
          <w:rFonts w:hint="eastAsia" w:ascii="Times New Roman" w:hAnsi="Times New Roman" w:eastAsia="FangSong_GB2312" w:cs="Times New Roman"/>
          <w:snapToGrid w:val="0"/>
          <w:color w:val="000000"/>
          <w:spacing w:val="-6"/>
          <w:w w:val="100"/>
          <w:kern w:val="0"/>
          <w:sz w:val="32"/>
          <w:szCs w:val="32"/>
          <w:highlight w:val="none"/>
          <w:lang w:val="en-US" w:eastAsia="zh-CN" w:bidi="ar-SA"/>
        </w:rPr>
        <w:t>对公益性岗位补贴期满后仍难以通过其他渠道实现就业的大龄就业困难人员、零就业家庭中的就业困难人员、重度残疾人等，可再次按程序通过公益性岗位予以安置，岗位补贴和社会保险补贴期限重新计算，并报送自治区人社厅、财政厅备案，累计安置次数不超过2次。</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outlineLvl w:val="0"/>
        <w:rPr>
          <w:rFonts w:hint="default" w:ascii="Times New Roman" w:hAnsi="Times New Roman" w:eastAsia="黑体" w:cs="Times New Roman"/>
          <w:snapToGrid w:val="0"/>
          <w:color w:val="000000"/>
          <w:spacing w:val="0"/>
          <w:w w:val="100"/>
          <w:kern w:val="0"/>
          <w:sz w:val="32"/>
          <w:szCs w:val="32"/>
          <w:highlight w:val="none"/>
          <w:lang w:eastAsia="en-US"/>
        </w:rPr>
      </w:pPr>
      <w:r>
        <w:rPr>
          <w:rFonts w:hint="eastAsia" w:ascii="Times New Roman" w:hAnsi="Times New Roman" w:eastAsia="黑体" w:cs="Times New Roman"/>
          <w:snapToGrid w:val="0"/>
          <w:color w:val="000000"/>
          <w:spacing w:val="0"/>
          <w:w w:val="100"/>
          <w:kern w:val="0"/>
          <w:sz w:val="32"/>
          <w:szCs w:val="32"/>
          <w:highlight w:val="none"/>
          <w:lang w:eastAsia="zh-CN"/>
        </w:rPr>
        <w:t>六</w:t>
      </w:r>
      <w:r>
        <w:rPr>
          <w:rFonts w:hint="default" w:ascii="Times New Roman" w:hAnsi="Times New Roman" w:eastAsia="黑体" w:cs="Times New Roman"/>
          <w:snapToGrid w:val="0"/>
          <w:color w:val="000000"/>
          <w:spacing w:val="0"/>
          <w:w w:val="100"/>
          <w:kern w:val="0"/>
          <w:sz w:val="32"/>
          <w:szCs w:val="32"/>
          <w:highlight w:val="none"/>
          <w:lang w:eastAsia="en-US"/>
        </w:rPr>
        <w:t>、</w:t>
      </w:r>
      <w:r>
        <w:rPr>
          <w:rFonts w:hint="eastAsia" w:ascii="Times New Roman" w:hAnsi="Times New Roman" w:eastAsia="黑体" w:cs="Times New Roman"/>
          <w:snapToGrid w:val="0"/>
          <w:color w:val="000000"/>
          <w:spacing w:val="0"/>
          <w:w w:val="100"/>
          <w:kern w:val="0"/>
          <w:sz w:val="32"/>
          <w:szCs w:val="32"/>
          <w:highlight w:val="none"/>
          <w:lang w:eastAsia="zh-CN"/>
        </w:rPr>
        <w:t>强化岗位</w:t>
      </w:r>
      <w:r>
        <w:rPr>
          <w:rFonts w:hint="default" w:ascii="Times New Roman" w:hAnsi="Times New Roman" w:eastAsia="黑体" w:cs="Times New Roman"/>
          <w:snapToGrid w:val="0"/>
          <w:color w:val="000000"/>
          <w:spacing w:val="0"/>
          <w:w w:val="100"/>
          <w:kern w:val="0"/>
          <w:sz w:val="32"/>
          <w:szCs w:val="32"/>
          <w:highlight w:val="none"/>
          <w:lang w:eastAsia="en-US"/>
        </w:rPr>
        <w:t>管理</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FangSong_GB2312" w:cs="Times New Roman"/>
          <w:snapToGrid w:val="0"/>
          <w:color w:val="000000"/>
          <w:spacing w:val="0"/>
          <w:w w:val="100"/>
          <w:kern w:val="0"/>
          <w:sz w:val="32"/>
          <w:szCs w:val="32"/>
          <w:highlight w:val="none"/>
          <w:lang w:val="en-US" w:eastAsia="zh-CN"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公益性岗位按照“谁用人、谁管理”的原则</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由用人单位</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具体负责公益性岗位上岗人员的使用</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管理</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工作，督促在岗人员认真履行岗位职责、严格遵守规章制度和工作纪律。</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各区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人力资源和社会保障局负责本地公益性岗位的开发管理和政策落实情况监督检查，及时将公益性岗位开发单位、安置人员和补贴发放信息录入自治区就业创业综合服务平台。</w:t>
      </w:r>
      <w:r>
        <w:rPr>
          <w:rFonts w:hint="eastAsia" w:ascii="Times New Roman" w:hAnsi="Times New Roman" w:eastAsia="FangSong_GB2312" w:cs="Times New Roman"/>
          <w:snapToGrid w:val="0"/>
          <w:color w:val="000000"/>
          <w:spacing w:val="-6"/>
          <w:w w:val="100"/>
          <w:kern w:val="0"/>
          <w:sz w:val="32"/>
          <w:szCs w:val="32"/>
          <w:highlight w:val="none"/>
          <w:lang w:val="en-US" w:eastAsia="zh-CN" w:bidi="ar-SA"/>
        </w:rPr>
        <w:t>指导用人单位建立相关公益性岗位管理制度</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。各级财政局要与同级人力资源和社会保障局落实好公益性岗位补贴和社会保险补贴，做好资金支出使用情况的监督检查。</w:t>
      </w:r>
      <w:r>
        <w:rPr>
          <w:rFonts w:hint="eastAsia" w:ascii="Times New Roman" w:hAnsi="Times New Roman" w:eastAsia="FangSong_GB2312" w:cs="Times New Roman"/>
          <w:snapToGrid w:val="0"/>
          <w:color w:val="000000"/>
          <w:spacing w:val="-6"/>
          <w:w w:val="100"/>
          <w:kern w:val="0"/>
          <w:sz w:val="32"/>
          <w:szCs w:val="32"/>
          <w:highlight w:val="none"/>
          <w:lang w:val="en-US" w:eastAsia="zh-CN" w:bidi="ar-SA"/>
        </w:rPr>
        <w:t>有条件的地方，可委托第三方机构开展监督检查。对安置非就业困难人员、虚报冒领骗取补贴、“吃空饷”等违法违规情形，及时纠正查处，清退违规在岗人员，并严肃追究相关工作人员责任。</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default" w:ascii="Times New Roman" w:hAnsi="Times New Roman" w:eastAsia="FangSong_GB2312" w:cs="Times New Roman"/>
          <w:snapToGrid w:val="0"/>
          <w:color w:val="000000"/>
          <w:spacing w:val="0"/>
          <w:w w:val="100"/>
          <w:kern w:val="0"/>
          <w:sz w:val="32"/>
          <w:szCs w:val="32"/>
          <w:highlight w:val="none"/>
          <w:lang w:val="en-US" w:eastAsia="en-US" w:bidi="ar-SA"/>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（二）</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各区</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应根据公益性岗位需求，制定公益性岗位人员教育和培训计划，分阶段、分岗位对公益性岗位人员进行培训。公益性岗位人员在岗期间，用人单位和各区（县）</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人力资源和社会保障局</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要为其</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每年</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提供</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至少1</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次政策业务培训、</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1</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次技能培训或创业培训</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，符合规定的可以申请职业培训补贴。</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textAlignment w:val="baseline"/>
        <w:rPr>
          <w:rFonts w:hint="eastAsia" w:ascii="Times New Roman" w:hAnsi="Times New Roman" w:eastAsia="黑体" w:cs="Times New Roman"/>
          <w:snapToGrid w:val="0"/>
          <w:color w:val="000000"/>
          <w:spacing w:val="0"/>
          <w:w w:val="100"/>
          <w:kern w:val="0"/>
          <w:sz w:val="32"/>
          <w:szCs w:val="32"/>
          <w:highlight w:val="none"/>
          <w:lang w:eastAsia="zh-CN"/>
        </w:rPr>
      </w:pP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（三）</w:t>
      </w:r>
      <w:r>
        <w:rPr>
          <w:rFonts w:hint="default" w:ascii="Times New Roman" w:hAnsi="Times New Roman" w:eastAsia="FangSong_GB2312" w:cs="Times New Roman"/>
          <w:snapToGrid w:val="0"/>
          <w:color w:val="000000"/>
          <w:spacing w:val="0"/>
          <w:w w:val="100"/>
          <w:kern w:val="0"/>
          <w:sz w:val="32"/>
          <w:szCs w:val="32"/>
          <w:highlight w:val="none"/>
          <w:lang w:val="en-US" w:eastAsia="en-US" w:bidi="ar-SA"/>
        </w:rPr>
        <w:t>公益性岗位安置人员、用人单位可以根据《中华人民共和国劳动合同法》《中华人民共和国劳动合同法实施条例》有关规定解除或终止劳动合同</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公益性岗位劳动合同不适用劳动合同法有关无固定期限劳动合同以及支付经济补偿的规定。用人单位应当于与公益性岗位人员解除或终止劳动合同之日起5个工作日内，将解除或终止劳动合同人员名单报送当地公共就业服务机构备案。对退出公益性岗位的人员，公共就业服务机构应继续做好职业介绍、职业指导等公共就业服务，配合做好享受失业保险待遇、最低生活保障、临时救助等衔接工作。</w:t>
      </w:r>
    </w:p>
    <w:p>
      <w:pPr>
        <w:keepNext w:val="0"/>
        <w:keepLines w:val="0"/>
        <w:pageBreakBefore w:val="0"/>
        <w:widowControl w:val="0"/>
        <w:suppressLineNumbers w:val="0"/>
        <w:kinsoku/>
        <w:wordWrap/>
        <w:overflowPunct/>
        <w:topLinePunct/>
        <w:autoSpaceDE/>
        <w:autoSpaceDN/>
        <w:bidi w:val="0"/>
        <w:adjustRightInd/>
        <w:snapToGrid w:val="0"/>
        <w:spacing w:beforeAutospacing="0" w:afterAutospacing="0" w:line="560" w:lineRule="exact"/>
        <w:ind w:left="0" w:right="0" w:firstLine="640" w:firstLineChars="200"/>
        <w:jc w:val="both"/>
      </w:pP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本</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细则自公布后30日</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起实施，由市人力资源和社会保障局负责解释。</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关于明确公益性岗位补贴有关工作的通知</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（克人社发〔2020〕72号）</w:t>
      </w:r>
      <w:r>
        <w:rPr>
          <w:rFonts w:hint="eastAsia" w:ascii="Times New Roman" w:hAnsi="Times New Roman" w:eastAsia="FangSong_GB2312" w:cs="Times New Roman"/>
          <w:snapToGrid w:val="0"/>
          <w:color w:val="000000"/>
          <w:spacing w:val="0"/>
          <w:w w:val="100"/>
          <w:kern w:val="0"/>
          <w:sz w:val="32"/>
          <w:szCs w:val="32"/>
          <w:highlight w:val="none"/>
          <w:lang w:val="en-US" w:eastAsia="zh-CN" w:bidi="ar-SA"/>
        </w:rPr>
        <w:t>同时废止，此前市人力资源和社会保障局出台的各类补贴管理办法中标准与本细则不一致的，以本细则为准</w:t>
      </w:r>
      <w:r>
        <w:rPr>
          <w:rFonts w:hint="default" w:ascii="Times New Roman" w:hAnsi="Times New Roman" w:eastAsia="FangSong_GB2312" w:cs="Times New Roman"/>
          <w:snapToGrid w:val="0"/>
          <w:color w:val="000000"/>
          <w:spacing w:val="0"/>
          <w:w w:val="100"/>
          <w:kern w:val="0"/>
          <w:sz w:val="32"/>
          <w:szCs w:val="32"/>
          <w:highlight w:val="none"/>
          <w:lang w:val="en-US" w:eastAsia="zh-CN" w:bidi="ar-SA"/>
        </w:rPr>
        <w:t>。</w:t>
      </w:r>
    </w:p>
    <w:sectPr>
      <w:footerReference r:id="rId3" w:type="default"/>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95B29"/>
    <w:rsid w:val="2778FBA8"/>
    <w:rsid w:val="4FFBEF01"/>
    <w:rsid w:val="57DC0365"/>
    <w:rsid w:val="659B397F"/>
    <w:rsid w:val="67FE5ACE"/>
    <w:rsid w:val="6ED95B29"/>
    <w:rsid w:val="9B7B678D"/>
    <w:rsid w:val="9FA28222"/>
    <w:rsid w:val="CFFD39AA"/>
    <w:rsid w:val="DF63C339"/>
    <w:rsid w:val="DFB9F35D"/>
    <w:rsid w:val="DFDF5E0F"/>
    <w:rsid w:val="EE34A491"/>
    <w:rsid w:val="FB8FD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2026-07-03T18:44:00Z</dcterms:created>
  <dc:creator>user</dc:creator>
  <cp:lastModifiedBy>user</cp:lastModifiedBy>
  <dcterms:modified xsi:type="dcterms:W3CDTF">2026-07-21T11:50:57Z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E9EA5C850EAD0C551441466AE978A5B4_41</vt:lpwstr>
  </property>
</Properties>
</file>