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autoSpaceDN/>
        <w:spacing w:beforeAutospacing="0" w:afterAutospacing="0" w:line="600" w:lineRule="exact"/>
        <w:ind w:left="0" w:leftChars="0" w:right="0" w:rightChars="0" w:firstLine="0" w:firstLineChars="0"/>
        <w:jc w:val="center"/>
        <w:outlineLvl w:val="9"/>
        <w:rPr>
          <w:rFonts w:hint="default" w:ascii="Times New Roman" w:hAnsi="Times New Roman" w:eastAsia="方正小标宋简体" w:cs="Times New Roman"/>
          <w:b w:val="0"/>
          <w:bCs w:val="0"/>
          <w:i w:val="0"/>
          <w:iCs w:val="0"/>
          <w:caps w:val="0"/>
          <w:color w:val="auto"/>
          <w:spacing w:val="0"/>
          <w:kern w:val="2"/>
          <w:sz w:val="44"/>
          <w:szCs w:val="44"/>
          <w:highlight w:val="none"/>
          <w:shd w:val="clear"/>
          <w:lang w:val="en-US" w:eastAsia="zh-CN" w:bidi="ar-SA"/>
        </w:rPr>
      </w:pPr>
      <w:r>
        <w:rPr>
          <w:rFonts w:hint="default" w:ascii="Times New Roman" w:hAnsi="Times New Roman" w:eastAsia="方正小标宋简体" w:cs="Times New Roman"/>
          <w:b w:val="0"/>
          <w:i w:val="0"/>
          <w:snapToGrid/>
          <w:spacing w:val="0"/>
          <w:w w:val="100"/>
          <w:sz w:val="44"/>
          <w:u w:val="none"/>
        </w:rPr>
        <w:t>关于《克拉玛依市智能网联汽车测试与示范管理办法》</w:t>
      </w:r>
      <w:r>
        <w:rPr>
          <w:rFonts w:hint="default" w:ascii="Times New Roman" w:hAnsi="Times New Roman" w:eastAsia="方正小标宋简体" w:cs="Times New Roman"/>
          <w:b w:val="0"/>
          <w:bCs w:val="0"/>
          <w:i w:val="0"/>
          <w:iCs w:val="0"/>
          <w:caps w:val="0"/>
          <w:color w:val="auto"/>
          <w:spacing w:val="0"/>
          <w:kern w:val="2"/>
          <w:sz w:val="44"/>
          <w:szCs w:val="44"/>
          <w:highlight w:val="none"/>
          <w:shd w:val="clear"/>
          <w:lang w:val="en-US" w:eastAsia="zh-CN" w:bidi="ar-SA"/>
        </w:rPr>
        <w:t>（行政规范性文件，草案）</w:t>
      </w:r>
    </w:p>
    <w:p>
      <w:pPr>
        <w:widowControl w:val="0"/>
        <w:autoSpaceDE/>
        <w:autoSpaceDN/>
        <w:spacing w:beforeAutospacing="0" w:afterAutospacing="0" w:line="600" w:lineRule="exact"/>
        <w:ind w:left="0" w:leftChars="0" w:right="0" w:rightChars="0" w:firstLine="0" w:firstLineChars="0"/>
        <w:jc w:val="center"/>
        <w:outlineLvl w:val="9"/>
        <w:rPr>
          <w:rFonts w:hint="default" w:ascii="Times New Roman" w:hAnsi="Times New Roman" w:eastAsia="方正小标宋简体" w:cs="Times New Roman"/>
          <w:b w:val="0"/>
          <w:i w:val="0"/>
          <w:snapToGrid/>
          <w:spacing w:val="0"/>
          <w:w w:val="100"/>
          <w:sz w:val="44"/>
          <w:u w:val="none"/>
        </w:rPr>
      </w:pPr>
      <w:r>
        <w:rPr>
          <w:rFonts w:hint="default" w:ascii="Times New Roman" w:hAnsi="Times New Roman" w:eastAsia="方正小标宋简体" w:cs="Times New Roman"/>
          <w:b w:val="0"/>
          <w:i w:val="0"/>
          <w:snapToGrid/>
          <w:spacing w:val="0"/>
          <w:w w:val="100"/>
          <w:sz w:val="44"/>
          <w:u w:val="none"/>
        </w:rPr>
        <w:t>的起草说明</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智能网联汽车产业是新一轮科技革命和产业变革的重要方向，也是我市构建“一主多元”现代化产业体系、培育新质生产力的关键增量。为深入贯彻落实国家关于推动汽车产业智能化、网联化发展的战略部署，2026年3月，市数字化发展局牵头重新制定了《克拉玛依市智能网联汽车测试与示范管理办法》</w:t>
      </w:r>
      <w:r>
        <w:rPr>
          <w:rFonts w:hint="default" w:ascii="Times New Roman" w:hAnsi="Times New Roman" w:eastAsia="仿宋_GB2312" w:cs="Times New Roman"/>
          <w:b w:val="0"/>
          <w:i w:val="0"/>
          <w:snapToGrid/>
          <w:spacing w:val="0"/>
          <w:w w:val="100"/>
          <w:sz w:val="32"/>
          <w:u w:val="none"/>
          <w:lang w:val="en-US" w:eastAsia="zh-CN"/>
        </w:rPr>
        <w:t>（行政规范性文件，草案）</w:t>
      </w:r>
      <w:r>
        <w:rPr>
          <w:rFonts w:hint="default" w:ascii="Times New Roman" w:hAnsi="Times New Roman" w:eastAsia="仿宋_GB2312" w:cs="Times New Roman"/>
          <w:b w:val="0"/>
          <w:i w:val="0"/>
          <w:snapToGrid/>
          <w:spacing w:val="0"/>
          <w:w w:val="100"/>
          <w:sz w:val="32"/>
          <w:u w:val="none"/>
        </w:rPr>
        <w:t>（以下简称《</w:t>
      </w:r>
      <w:r>
        <w:rPr>
          <w:rFonts w:hint="default" w:ascii="Times New Roman" w:hAnsi="Times New Roman" w:eastAsia="仿宋_GB2312" w:cs="Times New Roman"/>
          <w:b w:val="0"/>
          <w:i w:val="0"/>
          <w:snapToGrid/>
          <w:spacing w:val="0"/>
          <w:w w:val="100"/>
          <w:sz w:val="32"/>
          <w:u w:val="none"/>
          <w:lang w:val="en-US" w:eastAsia="zh-CN"/>
        </w:rPr>
        <w:t>管理办法</w:t>
      </w:r>
      <w:r>
        <w:rPr>
          <w:rFonts w:hint="default" w:ascii="Times New Roman" w:hAnsi="Times New Roman" w:eastAsia="仿宋_GB2312" w:cs="Times New Roman"/>
          <w:b w:val="0"/>
          <w:i w:val="0"/>
          <w:snapToGrid/>
          <w:spacing w:val="0"/>
          <w:w w:val="100"/>
          <w:sz w:val="32"/>
          <w:u w:val="none"/>
        </w:rPr>
        <w:t>》）。现将有关情况说明如下：</w:t>
      </w:r>
    </w:p>
    <w:p>
      <w:pPr>
        <w:widowControl w:val="0"/>
        <w:autoSpaceDE/>
        <w:autoSpaceDN/>
        <w:spacing w:beforeAutospacing="0" w:afterAutospacing="0" w:line="560" w:lineRule="exact"/>
        <w:ind w:left="0" w:leftChars="0" w:right="0" w:rightChars="0" w:firstLine="632" w:firstLineChars="200"/>
        <w:jc w:val="both"/>
        <w:outlineLvl w:val="0"/>
        <w:rPr>
          <w:rFonts w:hint="default" w:ascii="Times New Roman" w:hAnsi="Times New Roman" w:eastAsia="黑体" w:cs="Times New Roman"/>
          <w:b w:val="0"/>
          <w:i w:val="0"/>
          <w:snapToGrid/>
          <w:spacing w:val="0"/>
          <w:w w:val="100"/>
          <w:sz w:val="32"/>
          <w:u w:val="none"/>
        </w:rPr>
      </w:pPr>
      <w:r>
        <w:rPr>
          <w:rFonts w:hint="default" w:ascii="Times New Roman" w:hAnsi="Times New Roman" w:eastAsia="黑体" w:cs="Times New Roman"/>
          <w:b w:val="0"/>
          <w:i w:val="0"/>
          <w:snapToGrid/>
          <w:spacing w:val="0"/>
          <w:w w:val="100"/>
          <w:sz w:val="32"/>
          <w:u w:val="none"/>
        </w:rPr>
        <w:t>一、起草的必要性与可行性</w:t>
      </w:r>
    </w:p>
    <w:p>
      <w:pPr>
        <w:widowControl w:val="0"/>
        <w:autoSpaceDE/>
        <w:autoSpaceDN/>
        <w:spacing w:beforeAutospacing="0" w:afterAutospacing="0" w:line="560" w:lineRule="exact"/>
        <w:ind w:left="0" w:leftChars="0" w:right="0" w:rightChars="0" w:firstLine="592" w:firstLineChars="200"/>
        <w:jc w:val="both"/>
        <w:outlineLvl w:val="9"/>
        <w:rPr>
          <w:rFonts w:hint="default" w:ascii="Times New Roman" w:hAnsi="Times New Roman" w:eastAsia="仿宋_GB2312" w:cs="Times New Roman"/>
          <w:b w:val="0"/>
          <w:i w:val="0"/>
          <w:snapToGrid/>
          <w:color w:val="auto"/>
          <w:spacing w:val="0"/>
          <w:w w:val="100"/>
          <w:sz w:val="30"/>
          <w:szCs w:val="30"/>
          <w:u w:val="none"/>
          <w:lang w:eastAsia="zh-CN"/>
        </w:rPr>
      </w:pPr>
      <w:r>
        <w:rPr>
          <w:rFonts w:hint="default" w:ascii="Times New Roman" w:hAnsi="Times New Roman" w:eastAsia="仿宋_GB2312" w:cs="Times New Roman"/>
          <w:b w:val="0"/>
          <w:i w:val="0"/>
          <w:snapToGrid/>
          <w:color w:val="auto"/>
          <w:spacing w:val="0"/>
          <w:w w:val="100"/>
          <w:sz w:val="30"/>
          <w:szCs w:val="30"/>
          <w:u w:val="none"/>
        </w:rPr>
        <w:t>原《克拉玛依市智能网联车测试与示范管理办法（试行）》（新克政规〔2023〕4号）自2023年10月实施以来，对我市智能网联汽车道路测试工作的有序开展起到了关键的规范与支撑，为产业发展积累了宝贵经验。在原办法的规范指导下，我市在全疆率先完成智能网联汽车测试与示范道路的划定工作，积极推动无人物流、无人观光、无人接驳等应用场景落地，促使全市智能网联汽车产业实现了从零散测试到规范化管理的重要跨越。</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color w:val="auto"/>
          <w:spacing w:val="0"/>
          <w:w w:val="100"/>
          <w:sz w:val="32"/>
          <w:u w:val="none"/>
        </w:rPr>
      </w:pPr>
      <w:r>
        <w:rPr>
          <w:rFonts w:hint="default" w:ascii="Times New Roman" w:hAnsi="Times New Roman" w:eastAsia="仿宋_GB2312" w:cs="Times New Roman"/>
          <w:b w:val="0"/>
          <w:i w:val="0"/>
          <w:snapToGrid/>
          <w:color w:val="auto"/>
          <w:spacing w:val="0"/>
          <w:w w:val="100"/>
          <w:sz w:val="32"/>
          <w:u w:val="none"/>
        </w:rPr>
        <w:t>鉴于原</w:t>
      </w:r>
      <w:r>
        <w:rPr>
          <w:rFonts w:hint="default" w:ascii="Times New Roman" w:hAnsi="Times New Roman" w:eastAsia="仿宋_GB2312" w:cs="Times New Roman"/>
          <w:b w:val="0"/>
          <w:i w:val="0"/>
          <w:snapToGrid/>
          <w:color w:val="auto"/>
          <w:spacing w:val="0"/>
          <w:w w:val="100"/>
          <w:sz w:val="30"/>
          <w:szCs w:val="30"/>
          <w:u w:val="none"/>
          <w:lang w:val="en-US" w:eastAsia="zh-CN"/>
        </w:rPr>
        <w:t>管理办法</w:t>
      </w:r>
      <w:r>
        <w:rPr>
          <w:rFonts w:hint="default" w:ascii="Times New Roman" w:hAnsi="Times New Roman" w:eastAsia="仿宋_GB2312" w:cs="Times New Roman"/>
          <w:b w:val="0"/>
          <w:i w:val="0"/>
          <w:snapToGrid/>
          <w:color w:val="auto"/>
          <w:spacing w:val="0"/>
          <w:w w:val="100"/>
          <w:sz w:val="32"/>
          <w:u w:val="none"/>
        </w:rPr>
        <w:t>已到期，且随着技术迭代加快和商业模式逐步成熟，国家层面对智能网联汽车准入管理、数据安全防护及“车路云一体化”建设提出了更高要求。为推动我市智能网联汽车产业由道路测试向示范运营和商业化应用有序过渡，有必要在总结试行阶段管理经验的基础上，重新制定</w:t>
      </w:r>
      <w:r>
        <w:rPr>
          <w:rFonts w:hint="default" w:ascii="Times New Roman" w:hAnsi="Times New Roman" w:eastAsia="仿宋_GB2312" w:cs="Times New Roman"/>
          <w:b w:val="0"/>
          <w:i w:val="0"/>
          <w:snapToGrid/>
          <w:color w:val="auto"/>
          <w:spacing w:val="0"/>
          <w:w w:val="100"/>
          <w:sz w:val="32"/>
          <w:u w:val="none"/>
          <w:lang w:eastAsia="zh-CN"/>
        </w:rPr>
        <w:t>《</w:t>
      </w:r>
      <w:r>
        <w:rPr>
          <w:rFonts w:hint="default" w:ascii="Times New Roman" w:hAnsi="Times New Roman" w:eastAsia="仿宋_GB2312" w:cs="Times New Roman"/>
          <w:b w:val="0"/>
          <w:i w:val="0"/>
          <w:snapToGrid/>
          <w:color w:val="auto"/>
          <w:spacing w:val="0"/>
          <w:w w:val="100"/>
          <w:sz w:val="32"/>
          <w:u w:val="none"/>
        </w:rPr>
        <w:t>管理办法》。此次起草的《</w:t>
      </w:r>
      <w:r>
        <w:rPr>
          <w:rFonts w:hint="default" w:ascii="Times New Roman" w:hAnsi="Times New Roman" w:eastAsia="仿宋_GB2312" w:cs="Times New Roman"/>
          <w:b w:val="0"/>
          <w:i w:val="0"/>
          <w:snapToGrid/>
          <w:color w:val="auto"/>
          <w:spacing w:val="0"/>
          <w:w w:val="100"/>
          <w:sz w:val="32"/>
          <w:u w:val="none"/>
          <w:lang w:val="en-US" w:eastAsia="zh-CN"/>
        </w:rPr>
        <w:t>管理办法</w:t>
      </w:r>
      <w:r>
        <w:rPr>
          <w:rFonts w:hint="default" w:ascii="Times New Roman" w:hAnsi="Times New Roman" w:eastAsia="仿宋_GB2312" w:cs="Times New Roman"/>
          <w:b w:val="0"/>
          <w:i w:val="0"/>
          <w:snapToGrid/>
          <w:color w:val="auto"/>
          <w:spacing w:val="0"/>
          <w:w w:val="100"/>
          <w:sz w:val="32"/>
          <w:u w:val="none"/>
        </w:rPr>
        <w:t>》立足产业发展实际，兼顾安全与发展需求，进一步理顺管理流程、细化技术要求、压实数据监管责任、明确部门职责分工，着力构建更加规范、透明、协同的管理框架，为产业链协同发展和新兴产业集群培育提供制度支撑，助力我市打造在区域内有影响力的智能网联汽车产业。</w:t>
      </w:r>
    </w:p>
    <w:p>
      <w:pPr>
        <w:widowControl w:val="0"/>
        <w:autoSpaceDE/>
        <w:autoSpaceDN/>
        <w:spacing w:beforeAutospacing="0" w:afterAutospacing="0" w:line="560" w:lineRule="exact"/>
        <w:ind w:left="0" w:leftChars="0" w:right="0" w:rightChars="0" w:firstLine="632" w:firstLineChars="200"/>
        <w:jc w:val="both"/>
        <w:outlineLvl w:val="0"/>
        <w:rPr>
          <w:rFonts w:hint="default" w:ascii="Times New Roman" w:hAnsi="Times New Roman" w:eastAsia="黑体" w:cs="Times New Roman"/>
          <w:b w:val="0"/>
          <w:i w:val="0"/>
          <w:snapToGrid/>
          <w:color w:val="auto"/>
          <w:spacing w:val="0"/>
          <w:w w:val="100"/>
          <w:sz w:val="32"/>
          <w:u w:val="none"/>
        </w:rPr>
      </w:pPr>
      <w:r>
        <w:rPr>
          <w:rFonts w:hint="default" w:ascii="Times New Roman" w:hAnsi="Times New Roman" w:eastAsia="黑体" w:cs="Times New Roman"/>
          <w:b w:val="0"/>
          <w:i w:val="0"/>
          <w:snapToGrid/>
          <w:color w:val="auto"/>
          <w:spacing w:val="0"/>
          <w:w w:val="100"/>
          <w:sz w:val="32"/>
          <w:u w:val="none"/>
        </w:rPr>
        <w:t>二、起草依据</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w:t>
      </w:r>
      <w:r>
        <w:rPr>
          <w:rFonts w:hint="default" w:ascii="Times New Roman" w:hAnsi="Times New Roman" w:eastAsia="仿宋_GB2312" w:cs="Times New Roman"/>
          <w:b w:val="0"/>
          <w:i w:val="0"/>
          <w:snapToGrid/>
          <w:spacing w:val="0"/>
          <w:w w:val="100"/>
          <w:sz w:val="32"/>
          <w:u w:val="none"/>
          <w:lang w:val="en-US" w:eastAsia="zh-CN"/>
        </w:rPr>
        <w:t>管理办法</w:t>
      </w:r>
      <w:r>
        <w:rPr>
          <w:rFonts w:hint="default" w:ascii="Times New Roman" w:hAnsi="Times New Roman" w:eastAsia="仿宋_GB2312" w:cs="Times New Roman"/>
          <w:b w:val="0"/>
          <w:i w:val="0"/>
          <w:snapToGrid/>
          <w:spacing w:val="0"/>
          <w:w w:val="100"/>
          <w:sz w:val="32"/>
          <w:u w:val="none"/>
        </w:rPr>
        <w:t>》主要依据以下法律法规及国家政策性文件制定：</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1.《中华人民共和国道路交通安全法》</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2.《中华人民共和国网络安全法》</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3.《中华人民共和国数据安全法》</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4.《中华人民共和国民法典》</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5.工业和信息化部、公安部、交通运输部《关于印发〈智能网联汽车道路测试与示范应用管理规范（试行）〉的通知》（工信部联通装〔2021〕97号）</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6.交通运输部《关于促进道路交通自动驾驶技术发展和应用的指导意见》（交科技发〔2020〕124号）</w:t>
      </w:r>
    </w:p>
    <w:p>
      <w:pPr>
        <w:widowControl w:val="0"/>
        <w:autoSpaceDE/>
        <w:autoSpaceDN/>
        <w:spacing w:beforeAutospacing="0" w:afterAutospacing="0" w:line="560" w:lineRule="exact"/>
        <w:ind w:left="0" w:leftChars="0" w:right="0" w:rightChars="0" w:firstLine="632" w:firstLineChars="200"/>
        <w:jc w:val="both"/>
        <w:outlineLvl w:val="0"/>
        <w:rPr>
          <w:rFonts w:hint="default" w:ascii="Times New Roman" w:hAnsi="Times New Roman" w:eastAsia="黑体" w:cs="Times New Roman"/>
          <w:b w:val="0"/>
          <w:i w:val="0"/>
          <w:snapToGrid/>
          <w:spacing w:val="0"/>
          <w:w w:val="100"/>
          <w:sz w:val="32"/>
          <w:u w:val="none"/>
        </w:rPr>
      </w:pPr>
      <w:r>
        <w:rPr>
          <w:rFonts w:hint="default" w:ascii="Times New Roman" w:hAnsi="Times New Roman" w:eastAsia="黑体" w:cs="Times New Roman"/>
          <w:b w:val="0"/>
          <w:i w:val="0"/>
          <w:snapToGrid/>
          <w:spacing w:val="0"/>
          <w:w w:val="100"/>
          <w:sz w:val="32"/>
          <w:u w:val="none"/>
        </w:rPr>
        <w:t>三、起草过程</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2026年</w:t>
      </w:r>
      <w:r>
        <w:rPr>
          <w:rFonts w:hint="default" w:ascii="Times New Roman" w:hAnsi="Times New Roman" w:eastAsia="仿宋_GB2312" w:cs="Times New Roman"/>
          <w:b w:val="0"/>
          <w:i w:val="0"/>
          <w:snapToGrid/>
          <w:spacing w:val="0"/>
          <w:w w:val="100"/>
          <w:sz w:val="32"/>
          <w:u w:val="none"/>
          <w:lang w:val="en-US" w:eastAsia="zh-CN"/>
        </w:rPr>
        <w:t>3</w:t>
      </w:r>
      <w:r>
        <w:rPr>
          <w:rFonts w:hint="default" w:ascii="Times New Roman" w:hAnsi="Times New Roman" w:eastAsia="仿宋_GB2312" w:cs="Times New Roman"/>
          <w:b w:val="0"/>
          <w:i w:val="0"/>
          <w:snapToGrid/>
          <w:spacing w:val="0"/>
          <w:w w:val="100"/>
          <w:sz w:val="32"/>
          <w:u w:val="none"/>
        </w:rPr>
        <w:t>月，市数字化发展局启动了《克拉玛依市智能网联汽车测试与示范管理办法（试行）》的起草工作。</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2026年4月，在初步征求市工信局、交通运输局、公安局、云管委等8家相关行业管理部门意见建议的基础上，形成了《办法（草案）》初稿。市数字化发展局对初稿内容进行了内部审议，原则同意相关安排。</w:t>
      </w:r>
    </w:p>
    <w:p>
      <w:pPr>
        <w:widowControl w:val="0"/>
        <w:autoSpaceDE/>
        <w:autoSpaceDN/>
        <w:spacing w:beforeAutospacing="0" w:afterAutospacing="0" w:line="560" w:lineRule="exact"/>
        <w:ind w:left="0" w:leftChars="0" w:right="0" w:rightChars="0" w:firstLine="632" w:firstLineChars="200"/>
        <w:jc w:val="both"/>
        <w:outlineLvl w:val="0"/>
        <w:rPr>
          <w:rFonts w:hint="default" w:ascii="Times New Roman" w:hAnsi="Times New Roman" w:eastAsia="黑体" w:cs="Times New Roman"/>
          <w:b w:val="0"/>
          <w:i w:val="0"/>
          <w:snapToGrid/>
          <w:spacing w:val="0"/>
          <w:w w:val="100"/>
          <w:sz w:val="32"/>
          <w:u w:val="none"/>
          <w:lang w:val="en-US" w:eastAsia="zh-CN"/>
        </w:rPr>
      </w:pPr>
      <w:r>
        <w:rPr>
          <w:rFonts w:hint="default" w:ascii="Times New Roman" w:hAnsi="Times New Roman" w:eastAsia="黑体" w:cs="Times New Roman"/>
          <w:b w:val="0"/>
          <w:i w:val="0"/>
          <w:snapToGrid/>
          <w:spacing w:val="0"/>
          <w:w w:val="100"/>
          <w:sz w:val="32"/>
          <w:u w:val="none"/>
        </w:rPr>
        <w:t>四、</w:t>
      </w:r>
      <w:r>
        <w:rPr>
          <w:rFonts w:hint="default" w:ascii="Times New Roman" w:hAnsi="Times New Roman" w:eastAsia="黑体" w:cs="Times New Roman"/>
          <w:b w:val="0"/>
          <w:i w:val="0"/>
          <w:snapToGrid/>
          <w:spacing w:val="0"/>
          <w:w w:val="100"/>
          <w:sz w:val="32"/>
          <w:u w:val="none"/>
          <w:lang w:eastAsia="zh-CN"/>
        </w:rPr>
        <w:t>《</w:t>
      </w:r>
      <w:r>
        <w:rPr>
          <w:rFonts w:hint="default" w:ascii="Times New Roman" w:hAnsi="Times New Roman" w:eastAsia="黑体" w:cs="Times New Roman"/>
          <w:b w:val="0"/>
          <w:i w:val="0"/>
          <w:snapToGrid/>
          <w:spacing w:val="0"/>
          <w:w w:val="100"/>
          <w:sz w:val="32"/>
          <w:u w:val="none"/>
          <w:lang w:val="en-US" w:eastAsia="zh-CN"/>
        </w:rPr>
        <w:t>管理办法</w:t>
      </w:r>
      <w:r>
        <w:rPr>
          <w:rFonts w:hint="default" w:ascii="Times New Roman" w:hAnsi="Times New Roman" w:eastAsia="黑体" w:cs="Times New Roman"/>
          <w:b w:val="0"/>
          <w:i w:val="0"/>
          <w:snapToGrid/>
          <w:spacing w:val="0"/>
          <w:w w:val="100"/>
          <w:sz w:val="32"/>
          <w:u w:val="none"/>
          <w:lang w:eastAsia="zh-CN"/>
        </w:rPr>
        <w:t>》</w:t>
      </w:r>
      <w:r>
        <w:rPr>
          <w:rFonts w:hint="default" w:ascii="Times New Roman" w:hAnsi="Times New Roman" w:eastAsia="黑体" w:cs="Times New Roman"/>
          <w:b w:val="0"/>
          <w:i w:val="0"/>
          <w:snapToGrid/>
          <w:spacing w:val="0"/>
          <w:w w:val="100"/>
          <w:sz w:val="32"/>
          <w:u w:val="none"/>
          <w:lang w:val="en-US" w:eastAsia="zh-CN"/>
        </w:rPr>
        <w:t>的主要内容</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《管理办法》共五章三十一条，主要内容说明如下：</w:t>
      </w:r>
    </w:p>
    <w:p>
      <w:pPr>
        <w:widowControl w:val="0"/>
        <w:autoSpaceDE/>
        <w:autoSpaceDN/>
        <w:spacing w:beforeAutospacing="0" w:afterAutospacing="0" w:line="560" w:lineRule="exact"/>
        <w:ind w:left="0" w:leftChars="0" w:right="0" w:rightChars="0" w:firstLine="632" w:firstLineChars="200"/>
        <w:jc w:val="both"/>
        <w:outlineLvl w:val="1"/>
        <w:rPr>
          <w:rFonts w:hint="default" w:ascii="Times New Roman" w:hAnsi="Times New Roman" w:eastAsia="楷体_GB2312" w:cs="Times New Roman"/>
          <w:b w:val="0"/>
          <w:i w:val="0"/>
          <w:snapToGrid/>
          <w:spacing w:val="0"/>
          <w:w w:val="100"/>
          <w:sz w:val="32"/>
          <w:u w:val="none"/>
        </w:rPr>
      </w:pPr>
      <w:r>
        <w:rPr>
          <w:rFonts w:hint="default" w:ascii="Times New Roman" w:hAnsi="Times New Roman" w:eastAsia="楷体_GB2312" w:cs="Times New Roman"/>
          <w:b w:val="0"/>
          <w:i w:val="0"/>
          <w:snapToGrid/>
          <w:spacing w:val="0"/>
          <w:w w:val="100"/>
          <w:sz w:val="32"/>
          <w:u w:val="none"/>
        </w:rPr>
        <w:t>（一）总则（第一章，第1—6条）</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明确立法目的、适用范围、智能网联汽车及无人驾驶装备的定义、管理原则和部门职责分工。确立创新引领、安全可控、包容审慎等基本原则，规定由数字化发展部门牵头，会同工信、交通运输、公安交管、云计算产业园区管委会等部门组建工作推进小组，统筹协调智能网联汽车测试与示范工作，并明确各部门在基础设施、产品准入、运输经营、交通安全管理等方面的具体职责。</w:t>
      </w:r>
    </w:p>
    <w:p>
      <w:pPr>
        <w:widowControl w:val="0"/>
        <w:autoSpaceDE/>
        <w:autoSpaceDN/>
        <w:spacing w:beforeAutospacing="0" w:afterAutospacing="0" w:line="560" w:lineRule="exact"/>
        <w:ind w:left="0" w:leftChars="0" w:right="0" w:rightChars="0" w:firstLine="632" w:firstLineChars="200"/>
        <w:jc w:val="both"/>
        <w:outlineLvl w:val="1"/>
        <w:rPr>
          <w:rFonts w:hint="default" w:ascii="Times New Roman" w:hAnsi="Times New Roman" w:eastAsia="楷体_GB2312" w:cs="Times New Roman"/>
          <w:b w:val="0"/>
          <w:i w:val="0"/>
          <w:snapToGrid/>
          <w:spacing w:val="0"/>
          <w:w w:val="100"/>
          <w:sz w:val="32"/>
          <w:u w:val="none"/>
        </w:rPr>
      </w:pPr>
      <w:r>
        <w:rPr>
          <w:rFonts w:hint="default" w:ascii="Times New Roman" w:hAnsi="Times New Roman" w:eastAsia="楷体_GB2312" w:cs="Times New Roman"/>
          <w:b w:val="0"/>
          <w:i w:val="0"/>
          <w:snapToGrid/>
          <w:spacing w:val="0"/>
          <w:w w:val="100"/>
          <w:sz w:val="32"/>
          <w:u w:val="none"/>
        </w:rPr>
        <w:t>（二）测试与示范应用申请（第二章，第7—15条）</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明确道路测试与示范应用申请条件、流程及技术要求。规定测试与示范路段须经评估确定，封闭或半封闭场景先行先试。确立“保障安全、由易到难、循序渐进”的推进原则，设定累计测试时间和里程门槛作为升级条件。详细规范申请材料要求、评审论证时限、测试周期及标识管理要求。支持跨省市测试牌照与结果互认，简化重复申请流程。强调测试车辆数据统一接入市“车路云一体化</w:t>
      </w:r>
      <w:r>
        <w:rPr>
          <w:rFonts w:hint="default" w:ascii="Times New Roman" w:hAnsi="Times New Roman" w:eastAsia="仿宋_GB2312" w:cs="Times New Roman"/>
          <w:b w:val="0"/>
          <w:i w:val="0"/>
          <w:snapToGrid/>
          <w:spacing w:val="0"/>
          <w:w w:val="100"/>
          <w:sz w:val="32"/>
          <w:u w:val="none"/>
          <w:lang w:eastAsia="zh-CN"/>
        </w:rPr>
        <w:t>”</w:t>
      </w:r>
      <w:r>
        <w:rPr>
          <w:rFonts w:hint="default" w:ascii="Times New Roman" w:hAnsi="Times New Roman" w:eastAsia="仿宋_GB2312" w:cs="Times New Roman"/>
          <w:b w:val="0"/>
          <w:i w:val="0"/>
          <w:snapToGrid/>
          <w:spacing w:val="0"/>
          <w:w w:val="100"/>
          <w:sz w:val="32"/>
          <w:u w:val="none"/>
        </w:rPr>
        <w:t>云控平台，实现全过程数字化监管。</w:t>
      </w:r>
    </w:p>
    <w:p>
      <w:pPr>
        <w:widowControl w:val="0"/>
        <w:autoSpaceDE/>
        <w:autoSpaceDN/>
        <w:spacing w:beforeAutospacing="0" w:afterAutospacing="0" w:line="560" w:lineRule="exact"/>
        <w:ind w:left="0" w:leftChars="0" w:right="0" w:rightChars="0" w:firstLine="632" w:firstLineChars="200"/>
        <w:jc w:val="both"/>
        <w:outlineLvl w:val="1"/>
        <w:rPr>
          <w:rFonts w:hint="default" w:ascii="Times New Roman" w:hAnsi="Times New Roman" w:eastAsia="楷体_GB2312" w:cs="Times New Roman"/>
          <w:b w:val="0"/>
          <w:i w:val="0"/>
          <w:snapToGrid/>
          <w:spacing w:val="0"/>
          <w:w w:val="100"/>
          <w:sz w:val="32"/>
          <w:u w:val="none"/>
        </w:rPr>
      </w:pPr>
      <w:r>
        <w:rPr>
          <w:rFonts w:hint="default" w:ascii="Times New Roman" w:hAnsi="Times New Roman" w:eastAsia="楷体_GB2312" w:cs="Times New Roman"/>
          <w:b w:val="0"/>
          <w:i w:val="0"/>
          <w:snapToGrid/>
          <w:spacing w:val="0"/>
          <w:w w:val="100"/>
          <w:sz w:val="32"/>
          <w:u w:val="none"/>
        </w:rPr>
        <w:t>（三）示范运营申请（第三章，第16条）</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规定示范运营作为商业化试运营阶段的申请流程与管理要求。明确申请主体需提交示范应用阶段总结报告及运营方案，经推进小组评审论证后颁发运营通知书。示范运营车辆需凭通知书申领专用标识及临时号牌，并继续将运行数据接入云控平台。运营周期结束或车辆发生变更时，需及时交还标识并申请变更评估，确保运营活动全程受控。</w:t>
      </w:r>
    </w:p>
    <w:p>
      <w:pPr>
        <w:widowControl w:val="0"/>
        <w:autoSpaceDE/>
        <w:autoSpaceDN/>
        <w:spacing w:beforeAutospacing="0" w:afterAutospacing="0" w:line="560" w:lineRule="exact"/>
        <w:ind w:left="0" w:leftChars="0" w:right="0" w:rightChars="0" w:firstLine="632" w:firstLineChars="200"/>
        <w:jc w:val="both"/>
        <w:outlineLvl w:val="1"/>
        <w:rPr>
          <w:rFonts w:hint="default" w:ascii="Times New Roman" w:hAnsi="Times New Roman" w:eastAsia="楷体_GB2312" w:cs="Times New Roman"/>
          <w:b w:val="0"/>
          <w:i w:val="0"/>
          <w:snapToGrid/>
          <w:spacing w:val="0"/>
          <w:w w:val="100"/>
          <w:sz w:val="32"/>
          <w:u w:val="none"/>
        </w:rPr>
      </w:pPr>
      <w:r>
        <w:rPr>
          <w:rFonts w:hint="default" w:ascii="Times New Roman" w:hAnsi="Times New Roman" w:eastAsia="楷体_GB2312" w:cs="Times New Roman"/>
          <w:b w:val="0"/>
          <w:i w:val="0"/>
          <w:snapToGrid/>
          <w:spacing w:val="0"/>
          <w:w w:val="100"/>
          <w:sz w:val="32"/>
          <w:u w:val="none"/>
        </w:rPr>
        <w:t>（四）测试与示范管理要求（第四章，第17—28条）</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确立测试与示范活动全过程管理规范。明确上路行驶须悬挂标识、按规定路线时段行驶、保持安全距离、禁止搭载违禁物品等具体要求。规定推进小组可因交通违法、事故瞒报、数据安全违规等情形暂停或终止相关活动。强化网络安全与数据安全主体责任，要求制定应急预案、实行数据分类分级保护、依法处理数据出境需求。明确交通事故处置流程、信息保存与报告时限，以及法律责任划分原则，并设定暂停或终止后的限制申请措施。</w:t>
      </w:r>
    </w:p>
    <w:p>
      <w:pPr>
        <w:widowControl w:val="0"/>
        <w:autoSpaceDE/>
        <w:autoSpaceDN/>
        <w:spacing w:beforeAutospacing="0" w:afterAutospacing="0" w:line="560" w:lineRule="exact"/>
        <w:ind w:left="0" w:leftChars="0" w:right="0" w:rightChars="0" w:firstLine="632" w:firstLineChars="200"/>
        <w:jc w:val="both"/>
        <w:outlineLvl w:val="1"/>
        <w:rPr>
          <w:rFonts w:hint="default" w:ascii="Times New Roman" w:hAnsi="Times New Roman" w:eastAsia="楷体_GB2312" w:cs="Times New Roman"/>
          <w:b w:val="0"/>
          <w:i w:val="0"/>
          <w:snapToGrid/>
          <w:spacing w:val="0"/>
          <w:w w:val="100"/>
          <w:sz w:val="32"/>
          <w:u w:val="none"/>
        </w:rPr>
      </w:pPr>
      <w:r>
        <w:rPr>
          <w:rFonts w:hint="default" w:ascii="Times New Roman" w:hAnsi="Times New Roman" w:eastAsia="楷体_GB2312" w:cs="Times New Roman"/>
          <w:b w:val="0"/>
          <w:i w:val="0"/>
          <w:snapToGrid/>
          <w:spacing w:val="0"/>
          <w:w w:val="100"/>
          <w:sz w:val="32"/>
          <w:u w:val="none"/>
        </w:rPr>
        <w:t>（五）附则（第五章，第29—31条）</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r>
        <w:rPr>
          <w:rFonts w:hint="default" w:ascii="Times New Roman" w:hAnsi="Times New Roman" w:eastAsia="仿宋_GB2312" w:cs="Times New Roman"/>
          <w:b w:val="0"/>
          <w:i w:val="0"/>
          <w:snapToGrid/>
          <w:spacing w:val="0"/>
          <w:w w:val="100"/>
          <w:sz w:val="32"/>
          <w:u w:val="none"/>
        </w:rPr>
        <w:t>对智能网联汽车、测试与示范主体、安全员、监控装置、道路测试、示范应用、示范运营、完全自动驾驶等核心术语进行明确定义</w:t>
      </w:r>
      <w:r>
        <w:rPr>
          <w:rFonts w:hint="default" w:ascii="Times New Roman" w:hAnsi="Times New Roman" w:eastAsia="仿宋_GB2312" w:cs="Times New Roman"/>
          <w:b w:val="0"/>
          <w:i w:val="0"/>
          <w:snapToGrid/>
          <w:spacing w:val="0"/>
          <w:w w:val="100"/>
          <w:sz w:val="32"/>
          <w:u w:val="none"/>
          <w:lang w:eastAsia="zh-CN"/>
        </w:rPr>
        <w:t>，</w:t>
      </w:r>
      <w:r>
        <w:rPr>
          <w:rFonts w:hint="default" w:ascii="Times New Roman" w:hAnsi="Times New Roman" w:eastAsia="仿宋_GB2312" w:cs="Times New Roman"/>
          <w:b w:val="0"/>
          <w:i w:val="0"/>
          <w:snapToGrid/>
          <w:spacing w:val="0"/>
          <w:w w:val="100"/>
          <w:sz w:val="32"/>
          <w:u w:val="none"/>
        </w:rPr>
        <w:t>规定本办法由市数字化发展、工信、公安交管、交通运输等部门会同网信部门负责解释。</w:t>
      </w:r>
    </w:p>
    <w:p>
      <w:pPr>
        <w:widowControl w:val="0"/>
        <w:autoSpaceDE/>
        <w:autoSpaceDN/>
        <w:spacing w:beforeAutospacing="0" w:afterAutospacing="0" w:line="560" w:lineRule="exact"/>
        <w:ind w:left="0" w:leftChars="0" w:right="0" w:rightChars="0" w:firstLine="632" w:firstLineChars="200"/>
        <w:jc w:val="both"/>
        <w:outlineLvl w:val="9"/>
        <w:rPr>
          <w:rFonts w:hint="default" w:ascii="Times New Roman" w:hAnsi="Times New Roman" w:eastAsia="仿宋_GB2312" w:cs="Times New Roman"/>
          <w:b w:val="0"/>
          <w:i w:val="0"/>
          <w:snapToGrid/>
          <w:spacing w:val="0"/>
          <w:w w:val="100"/>
          <w:sz w:val="32"/>
          <w:u w:val="none"/>
        </w:rPr>
      </w:pPr>
    </w:p>
    <w:p>
      <w:pPr>
        <w:widowControl w:val="0"/>
        <w:wordWrap w:val="0"/>
        <w:autoSpaceDE/>
        <w:autoSpaceDN/>
        <w:spacing w:beforeAutospacing="0" w:afterAutospacing="0" w:line="560" w:lineRule="exact"/>
        <w:ind w:left="0" w:leftChars="0" w:right="0" w:rightChars="0" w:firstLine="632" w:firstLineChars="200"/>
        <w:jc w:val="right"/>
        <w:outlineLvl w:val="9"/>
        <w:rPr>
          <w:rFonts w:hint="default" w:ascii="Times New Roman" w:hAnsi="Times New Roman" w:eastAsia="仿宋_GB2312" w:cs="Times New Roman"/>
          <w:b w:val="0"/>
          <w:i w:val="0"/>
          <w:snapToGrid/>
          <w:spacing w:val="0"/>
          <w:w w:val="100"/>
          <w:sz w:val="32"/>
          <w:u w:val="none"/>
          <w:lang w:val="en-US" w:eastAsia="zh-CN"/>
        </w:rPr>
      </w:pPr>
      <w:r>
        <w:rPr>
          <w:rFonts w:hint="default" w:ascii="Times New Roman" w:hAnsi="Times New Roman" w:eastAsia="仿宋_GB2312" w:cs="Times New Roman"/>
          <w:b w:val="0"/>
          <w:i w:val="0"/>
          <w:snapToGrid/>
          <w:spacing w:val="0"/>
          <w:w w:val="100"/>
          <w:sz w:val="32"/>
          <w:u w:val="none"/>
        </w:rPr>
        <w:t>克拉玛依市数字化</w:t>
      </w:r>
      <w:bookmarkStart w:id="0" w:name="_GoBack"/>
      <w:bookmarkEnd w:id="0"/>
      <w:r>
        <w:rPr>
          <w:rFonts w:hint="default" w:ascii="Times New Roman" w:hAnsi="Times New Roman" w:eastAsia="仿宋_GB2312" w:cs="Times New Roman"/>
          <w:b w:val="0"/>
          <w:i w:val="0"/>
          <w:snapToGrid/>
          <w:spacing w:val="0"/>
          <w:w w:val="100"/>
          <w:sz w:val="32"/>
          <w:u w:val="none"/>
        </w:rPr>
        <w:t>发展局</w:t>
      </w:r>
      <w:r>
        <w:rPr>
          <w:rFonts w:hint="default" w:ascii="Times New Roman" w:hAnsi="Times New Roman" w:eastAsia="仿宋_GB2312" w:cs="Times New Roman"/>
          <w:b w:val="0"/>
          <w:i w:val="0"/>
          <w:snapToGrid/>
          <w:spacing w:val="0"/>
          <w:w w:val="100"/>
          <w:sz w:val="32"/>
          <w:u w:val="none"/>
          <w:lang w:val="en-US" w:eastAsia="zh-CN"/>
        </w:rPr>
        <w:t xml:space="preserve">      </w:t>
      </w:r>
    </w:p>
    <w:p>
      <w:pPr>
        <w:widowControl w:val="0"/>
        <w:wordWrap w:val="0"/>
        <w:autoSpaceDE/>
        <w:autoSpaceDN/>
        <w:spacing w:beforeAutospacing="0" w:afterAutospacing="0" w:line="560" w:lineRule="exact"/>
        <w:ind w:left="0" w:leftChars="0" w:right="0" w:rightChars="0" w:firstLine="632" w:firstLineChars="200"/>
        <w:jc w:val="right"/>
        <w:outlineLvl w:val="9"/>
        <w:rPr>
          <w:rFonts w:hint="default" w:ascii="Times New Roman" w:hAnsi="Times New Roman" w:eastAsia="仿宋_GB2312" w:cs="Times New Roman"/>
          <w:b w:val="0"/>
          <w:i w:val="0"/>
          <w:snapToGrid/>
          <w:spacing w:val="0"/>
          <w:w w:val="100"/>
          <w:sz w:val="32"/>
          <w:u w:val="none"/>
          <w:lang w:val="en-US" w:eastAsia="zh-CN"/>
        </w:rPr>
      </w:pPr>
      <w:r>
        <w:rPr>
          <w:rFonts w:hint="default" w:ascii="Times New Roman" w:hAnsi="Times New Roman" w:eastAsia="仿宋_GB2312" w:cs="Times New Roman"/>
          <w:b w:val="0"/>
          <w:i w:val="0"/>
          <w:snapToGrid/>
          <w:spacing w:val="0"/>
          <w:w w:val="100"/>
          <w:sz w:val="32"/>
          <w:u w:val="none"/>
        </w:rPr>
        <w:t>2026年4月</w:t>
      </w:r>
      <w:r>
        <w:rPr>
          <w:rFonts w:hint="default" w:ascii="Times New Roman" w:hAnsi="Times New Roman" w:eastAsia="仿宋_GB2312" w:cs="Times New Roman"/>
          <w:b w:val="0"/>
          <w:i w:val="0"/>
          <w:snapToGrid/>
          <w:spacing w:val="0"/>
          <w:w w:val="100"/>
          <w:sz w:val="32"/>
          <w:u w:val="none"/>
          <w:lang w:val="en-US" w:eastAsia="zh-CN"/>
        </w:rPr>
        <w:t>2</w:t>
      </w:r>
      <w:r>
        <w:rPr>
          <w:rFonts w:hint="eastAsia" w:ascii="Times New Roman" w:hAnsi="Times New Roman" w:eastAsia="仿宋_GB2312" w:cs="Times New Roman"/>
          <w:b w:val="0"/>
          <w:i w:val="0"/>
          <w:snapToGrid/>
          <w:spacing w:val="0"/>
          <w:w w:val="100"/>
          <w:sz w:val="32"/>
          <w:u w:val="none"/>
          <w:lang w:val="en-US" w:eastAsia="zh-CN"/>
        </w:rPr>
        <w:t>3</w:t>
      </w:r>
      <w:r>
        <w:rPr>
          <w:rFonts w:hint="default" w:ascii="Times New Roman" w:hAnsi="Times New Roman" w:eastAsia="仿宋_GB2312" w:cs="Times New Roman"/>
          <w:b w:val="0"/>
          <w:i w:val="0"/>
          <w:snapToGrid/>
          <w:spacing w:val="0"/>
          <w:w w:val="100"/>
          <w:sz w:val="32"/>
          <w:u w:val="none"/>
          <w:lang w:val="en-US" w:eastAsia="zh-CN"/>
        </w:rPr>
        <w:t xml:space="preserve">日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1418" w:gutter="0"/>
      <w:pgNumType w:fmt="decimal"/>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val="0"/>
      <w:autoSpaceDE/>
      <w:autoSpaceDN/>
      <w:adjustRightInd/>
      <w:snapToGrid/>
      <w:spacing w:beforeAutospacing="0" w:afterAutospacing="0" w:line="240" w:lineRule="auto"/>
      <w:ind w:left="0" w:leftChars="0" w:right="0" w:rightChars="0" w:firstLine="0" w:firstLineChars="0"/>
      <w:jc w:val="center"/>
      <w:outlineLvl w:val="9"/>
      <w:rPr>
        <w:rFonts w:hint="eastAsia" w:ascii="宋体" w:hAnsi="宋体" w:eastAsia="宋体" w:cs="宋体"/>
        <w:b w:val="0"/>
        <w:sz w:val="28"/>
        <w:lang w:eastAsia="zh-CN"/>
      </w:rPr>
    </w:pPr>
    <w:r>
      <w:rPr>
        <w:rFonts w:hint="eastAsia" w:ascii="宋体" w:hAnsi="宋体" w:eastAsia="宋体" w:cs="宋体"/>
        <w:b w:val="0"/>
        <w:sz w:val="28"/>
        <w:lang w:eastAsia="zh-CN"/>
      </w:rPr>
      <w:t xml:space="preserve">— </w:t>
    </w:r>
    <w:r>
      <w:rPr>
        <w:rFonts w:hint="eastAsia" w:ascii="宋体" w:hAnsi="宋体" w:eastAsia="宋体" w:cs="宋体"/>
        <w:b w:val="0"/>
        <w:sz w:val="28"/>
        <w:lang w:eastAsia="zh-CN"/>
      </w:rPr>
      <w:fldChar w:fldCharType="begin"/>
    </w:r>
    <w:r>
      <w:rPr>
        <w:rFonts w:hint="eastAsia" w:ascii="宋体" w:hAnsi="宋体" w:eastAsia="宋体" w:cs="宋体"/>
        <w:b w:val="0"/>
        <w:sz w:val="28"/>
        <w:lang w:eastAsia="zh-CN"/>
      </w:rPr>
      <w:instrText xml:space="preserve"> PAGE Page \* MERGEFORMAT </w:instrText>
    </w:r>
    <w:r>
      <w:rPr>
        <w:rFonts w:hint="eastAsia" w:ascii="宋体" w:hAnsi="宋体" w:eastAsia="宋体" w:cs="宋体"/>
        <w:b w:val="0"/>
        <w:sz w:val="28"/>
        <w:lang w:eastAsia="zh-CN"/>
      </w:rPr>
      <w:fldChar w:fldCharType="separate"/>
    </w:r>
    <w:r>
      <w:rPr>
        <w:rFonts w:hint="eastAsia" w:ascii="宋体" w:hAnsi="宋体" w:eastAsia="宋体" w:cs="宋体"/>
        <w:b w:val="0"/>
        <w:sz w:val="28"/>
        <w:lang w:eastAsia="zh-CN"/>
      </w:rPr>
      <w:t>1</w:t>
    </w:r>
    <w:r>
      <w:rPr>
        <w:rFonts w:hint="eastAsia" w:ascii="宋体" w:hAnsi="宋体" w:eastAsia="宋体" w:cs="宋体"/>
        <w:b w:val="0"/>
        <w:sz w:val="28"/>
        <w:lang w:eastAsia="zh-CN"/>
      </w:rPr>
      <w:fldChar w:fldCharType="end"/>
    </w:r>
    <w:r>
      <w:rPr>
        <w:rFonts w:hint="eastAsia" w:ascii="宋体" w:hAnsi="宋体" w:eastAsia="宋体" w:cs="宋体"/>
        <w:b w:val="0"/>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mirrorMargins w:val="1"/>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53B6E"/>
    <w:rsid w:val="1320066A"/>
    <w:rsid w:val="1B687FC8"/>
    <w:rsid w:val="31470361"/>
    <w:rsid w:val="3F6522F9"/>
    <w:rsid w:val="4F6FD631"/>
    <w:rsid w:val="74D9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1073</Words>
  <Characters>1111</Characters>
  <Lines>0</Lines>
  <Paragraphs>0</Paragraphs>
  <TotalTime>1</TotalTime>
  <ScaleCrop>false</ScaleCrop>
  <LinksUpToDate>false</LinksUpToDate>
  <CharactersWithSpaces>1126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2026-04-21T10:21:00Z</dcterms:created>
  <dc:creator>JIAO</dc:creator>
  <cp:lastModifiedBy>xbzyzfb</cp:lastModifiedBy>
  <dcterms:modified xsi:type="dcterms:W3CDTF">2026-04-23T11:11:43Z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eyJoZGlkIjoiZWI3ZDk1NTYwMmJlMmUxNmQzOGQxYzAzYWViNjhlZjIiLCJ1c2VySWQiOiIyNzI5NDk5NDIifQ==</vt:lpwstr>
  </property>
  <property fmtid="{D5CDD505-2E9C-101B-9397-08002B2CF9AE}" pid="4" name="ICV">
    <vt:lpwstr>53F4690AA47F4260BBE3C8183802AFDA_12</vt:lpwstr>
  </property>
</Properties>
</file>